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footerReference w:type="default" r:id="rId11"/>
          <w:pgSz w:w="11906" w:h="16838" w:code="9"/>
          <w:pgMar w:top="1134" w:right="851" w:bottom="851" w:left="851" w:header="567" w:footer="567" w:gutter="0"/>
          <w:cols w:space="720"/>
          <w:titlePg/>
          <w:docGrid w:linePitch="360"/>
        </w:sectPr>
      </w:pPr>
      <w:r>
        <w:rPr>
          <w:noProof/>
        </w:rPr>
        <w:drawing>
          <wp:inline distT="0" distB="0" distL="0" distR="0" wp14:anchorId="697A2097" wp14:editId="7AC2CDF0">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7EBC4E81" w:rsidR="00DD1A4F" w:rsidRPr="00992D83" w:rsidRDefault="00DC7286" w:rsidP="00A34675">
                            <w:pPr>
                              <w:pStyle w:val="Title"/>
                              <w:spacing w:before="480"/>
                              <w:contextualSpacing w:val="0"/>
                              <w:rPr>
                                <w:color w:val="003478" w:themeColor="accent1"/>
                              </w:rPr>
                            </w:pPr>
                            <w:r>
                              <w:rPr>
                                <w:color w:val="003478" w:themeColor="accent1"/>
                              </w:rPr>
                              <w:t xml:space="preserve">Implementing Consultant - </w:t>
                            </w:r>
                            <w:r w:rsidR="0009697E" w:rsidRPr="0009697E">
                              <w:rPr>
                                <w:color w:val="003478" w:themeColor="accent1"/>
                              </w:rPr>
                              <w:t>Supporting Creative Copyright for Cambodian MSMEs and Women Artisans</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7EBC4E81" w:rsidR="00DD1A4F" w:rsidRPr="00992D83" w:rsidRDefault="00DC7286" w:rsidP="00A34675">
                      <w:pPr>
                        <w:pStyle w:val="Title"/>
                        <w:spacing w:before="480"/>
                        <w:contextualSpacing w:val="0"/>
                        <w:rPr>
                          <w:color w:val="003478" w:themeColor="accent1"/>
                        </w:rPr>
                      </w:pPr>
                      <w:r>
                        <w:rPr>
                          <w:color w:val="003478" w:themeColor="accent1"/>
                        </w:rPr>
                        <w:t xml:space="preserve">Implementing Consultant - </w:t>
                      </w:r>
                      <w:r w:rsidR="0009697E" w:rsidRPr="0009697E">
                        <w:rPr>
                          <w:color w:val="003478" w:themeColor="accent1"/>
                        </w:rPr>
                        <w:t>Supporting Creative Copyright for Cambodian MSMEs and Women Artisans</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263261A7" w14:textId="7D71394C" w:rsidR="00EA3AB9" w:rsidRDefault="00E1480C">
      <w:pPr>
        <w:pStyle w:val="TOC1"/>
        <w:rPr>
          <w:rFonts w:eastAsiaTheme="minorEastAsia"/>
          <w:b w:val="0"/>
          <w:noProof/>
          <w:kern w:val="2"/>
          <w:sz w:val="24"/>
          <w:szCs w:val="39"/>
          <w:lang w:bidi="km-KH"/>
          <w14:ligatures w14:val="standardContextual"/>
        </w:rPr>
      </w:pPr>
      <w:r>
        <w:fldChar w:fldCharType="begin"/>
      </w:r>
      <w:r>
        <w:instrText xml:space="preserve"> TOC \h \z \t "Heading 1,1,Heading 2,2" </w:instrText>
      </w:r>
      <w:r>
        <w:fldChar w:fldCharType="separate"/>
      </w:r>
      <w:hyperlink w:anchor="_Toc242197662" w:history="1">
        <w:r w:rsidR="00EA3AB9" w:rsidRPr="00324D37">
          <w:rPr>
            <w:rStyle w:val="Hyperlink"/>
            <w:noProof/>
          </w:rPr>
          <w:t>1</w:t>
        </w:r>
        <w:r w:rsidR="00EA3AB9">
          <w:rPr>
            <w:rFonts w:eastAsiaTheme="minorEastAsia"/>
            <w:b w:val="0"/>
            <w:noProof/>
            <w:kern w:val="2"/>
            <w:sz w:val="24"/>
            <w:szCs w:val="39"/>
            <w:lang w:bidi="km-KH"/>
            <w14:ligatures w14:val="standardContextual"/>
          </w:rPr>
          <w:tab/>
        </w:r>
        <w:r w:rsidR="00EA3AB9" w:rsidRPr="00324D37">
          <w:rPr>
            <w:rStyle w:val="Hyperlink"/>
            <w:noProof/>
          </w:rPr>
          <w:t>Invitation</w:t>
        </w:r>
        <w:r w:rsidR="00EA3AB9">
          <w:rPr>
            <w:noProof/>
            <w:webHidden/>
          </w:rPr>
          <w:tab/>
        </w:r>
        <w:r w:rsidR="00EA3AB9">
          <w:rPr>
            <w:noProof/>
            <w:webHidden/>
          </w:rPr>
          <w:fldChar w:fldCharType="begin"/>
        </w:r>
        <w:r w:rsidR="00EA3AB9">
          <w:rPr>
            <w:noProof/>
            <w:webHidden/>
          </w:rPr>
          <w:instrText xml:space="preserve"> PAGEREF _Toc242197662 \h </w:instrText>
        </w:r>
        <w:r w:rsidR="00EA3AB9">
          <w:rPr>
            <w:noProof/>
            <w:webHidden/>
          </w:rPr>
        </w:r>
        <w:r w:rsidR="00EA3AB9">
          <w:rPr>
            <w:noProof/>
            <w:webHidden/>
          </w:rPr>
          <w:fldChar w:fldCharType="separate"/>
        </w:r>
        <w:r w:rsidR="00EA3AB9">
          <w:rPr>
            <w:noProof/>
            <w:webHidden/>
          </w:rPr>
          <w:t>1</w:t>
        </w:r>
        <w:r w:rsidR="00EA3AB9">
          <w:rPr>
            <w:noProof/>
            <w:webHidden/>
          </w:rPr>
          <w:fldChar w:fldCharType="end"/>
        </w:r>
      </w:hyperlink>
    </w:p>
    <w:p w14:paraId="75D91ACE" w14:textId="2B676FE6" w:rsidR="00EA3AB9" w:rsidRDefault="00EA3AB9">
      <w:pPr>
        <w:pStyle w:val="TOC1"/>
        <w:rPr>
          <w:rFonts w:eastAsiaTheme="minorEastAsia"/>
          <w:b w:val="0"/>
          <w:noProof/>
          <w:kern w:val="2"/>
          <w:sz w:val="24"/>
          <w:szCs w:val="39"/>
          <w:lang w:bidi="km-KH"/>
          <w14:ligatures w14:val="standardContextual"/>
        </w:rPr>
      </w:pPr>
      <w:hyperlink w:anchor="_Toc242197663" w:history="1">
        <w:r w:rsidRPr="00324D37">
          <w:rPr>
            <w:rStyle w:val="Hyperlink"/>
            <w:noProof/>
          </w:rPr>
          <w:t>2</w:t>
        </w:r>
        <w:r>
          <w:rPr>
            <w:rFonts w:eastAsiaTheme="minorEastAsia"/>
            <w:b w:val="0"/>
            <w:noProof/>
            <w:kern w:val="2"/>
            <w:sz w:val="24"/>
            <w:szCs w:val="39"/>
            <w:lang w:bidi="km-KH"/>
            <w14:ligatures w14:val="standardContextual"/>
          </w:rPr>
          <w:tab/>
        </w:r>
        <w:r w:rsidRPr="00324D37">
          <w:rPr>
            <w:rStyle w:val="Hyperlink"/>
            <w:noProof/>
          </w:rPr>
          <w:t>Background</w:t>
        </w:r>
        <w:r>
          <w:rPr>
            <w:noProof/>
            <w:webHidden/>
          </w:rPr>
          <w:tab/>
        </w:r>
        <w:r>
          <w:rPr>
            <w:noProof/>
            <w:webHidden/>
          </w:rPr>
          <w:fldChar w:fldCharType="begin"/>
        </w:r>
        <w:r>
          <w:rPr>
            <w:noProof/>
            <w:webHidden/>
          </w:rPr>
          <w:instrText xml:space="preserve"> PAGEREF _Toc242197663 \h </w:instrText>
        </w:r>
        <w:r>
          <w:rPr>
            <w:noProof/>
            <w:webHidden/>
          </w:rPr>
        </w:r>
        <w:r>
          <w:rPr>
            <w:noProof/>
            <w:webHidden/>
          </w:rPr>
          <w:fldChar w:fldCharType="separate"/>
        </w:r>
        <w:r>
          <w:rPr>
            <w:noProof/>
            <w:webHidden/>
          </w:rPr>
          <w:t>1</w:t>
        </w:r>
        <w:r>
          <w:rPr>
            <w:noProof/>
            <w:webHidden/>
          </w:rPr>
          <w:fldChar w:fldCharType="end"/>
        </w:r>
      </w:hyperlink>
    </w:p>
    <w:p w14:paraId="24E65A8E" w14:textId="3FE3B1BF" w:rsidR="00EA3AB9" w:rsidRDefault="00EA3AB9">
      <w:pPr>
        <w:pStyle w:val="TOC1"/>
        <w:rPr>
          <w:rFonts w:eastAsiaTheme="minorEastAsia"/>
          <w:b w:val="0"/>
          <w:noProof/>
          <w:kern w:val="2"/>
          <w:sz w:val="24"/>
          <w:szCs w:val="39"/>
          <w:lang w:bidi="km-KH"/>
          <w14:ligatures w14:val="standardContextual"/>
        </w:rPr>
      </w:pPr>
      <w:hyperlink w:anchor="_Toc242197664" w:history="1">
        <w:r w:rsidRPr="00324D37">
          <w:rPr>
            <w:rStyle w:val="Hyperlink"/>
            <w:noProof/>
          </w:rPr>
          <w:t>3</w:t>
        </w:r>
        <w:r>
          <w:rPr>
            <w:rFonts w:eastAsiaTheme="minorEastAsia"/>
            <w:b w:val="0"/>
            <w:noProof/>
            <w:kern w:val="2"/>
            <w:sz w:val="24"/>
            <w:szCs w:val="39"/>
            <w:lang w:bidi="km-KH"/>
            <w14:ligatures w14:val="standardContextual"/>
          </w:rPr>
          <w:tab/>
        </w:r>
        <w:r w:rsidRPr="00324D37">
          <w:rPr>
            <w:rStyle w:val="Hyperlink"/>
            <w:noProof/>
          </w:rPr>
          <w:t>Scope</w:t>
        </w:r>
        <w:r>
          <w:rPr>
            <w:noProof/>
            <w:webHidden/>
          </w:rPr>
          <w:tab/>
        </w:r>
        <w:r>
          <w:rPr>
            <w:noProof/>
            <w:webHidden/>
          </w:rPr>
          <w:fldChar w:fldCharType="begin"/>
        </w:r>
        <w:r>
          <w:rPr>
            <w:noProof/>
            <w:webHidden/>
          </w:rPr>
          <w:instrText xml:space="preserve"> PAGEREF _Toc242197664 \h </w:instrText>
        </w:r>
        <w:r>
          <w:rPr>
            <w:noProof/>
            <w:webHidden/>
          </w:rPr>
        </w:r>
        <w:r>
          <w:rPr>
            <w:noProof/>
            <w:webHidden/>
          </w:rPr>
          <w:fldChar w:fldCharType="separate"/>
        </w:r>
        <w:r>
          <w:rPr>
            <w:noProof/>
            <w:webHidden/>
          </w:rPr>
          <w:t>1</w:t>
        </w:r>
        <w:r>
          <w:rPr>
            <w:noProof/>
            <w:webHidden/>
          </w:rPr>
          <w:fldChar w:fldCharType="end"/>
        </w:r>
      </w:hyperlink>
    </w:p>
    <w:p w14:paraId="342CCE08" w14:textId="75A618AF" w:rsidR="00EA3AB9" w:rsidRDefault="00EA3AB9">
      <w:pPr>
        <w:pStyle w:val="TOC1"/>
        <w:rPr>
          <w:rFonts w:eastAsiaTheme="minorEastAsia"/>
          <w:b w:val="0"/>
          <w:noProof/>
          <w:kern w:val="2"/>
          <w:sz w:val="24"/>
          <w:szCs w:val="39"/>
          <w:lang w:bidi="km-KH"/>
          <w14:ligatures w14:val="standardContextual"/>
        </w:rPr>
      </w:pPr>
      <w:hyperlink w:anchor="_Toc242197665" w:history="1">
        <w:r w:rsidRPr="00324D37">
          <w:rPr>
            <w:rStyle w:val="Hyperlink"/>
            <w:noProof/>
          </w:rPr>
          <w:t>4</w:t>
        </w:r>
        <w:r>
          <w:rPr>
            <w:rFonts w:eastAsiaTheme="minorEastAsia"/>
            <w:b w:val="0"/>
            <w:noProof/>
            <w:kern w:val="2"/>
            <w:sz w:val="24"/>
            <w:szCs w:val="39"/>
            <w:lang w:bidi="km-KH"/>
            <w14:ligatures w14:val="standardContextual"/>
          </w:rPr>
          <w:tab/>
        </w:r>
        <w:r w:rsidRPr="00324D37">
          <w:rPr>
            <w:rStyle w:val="Hyperlink"/>
            <w:noProof/>
          </w:rPr>
          <w:t>Contact Officer</w:t>
        </w:r>
        <w:r>
          <w:rPr>
            <w:noProof/>
            <w:webHidden/>
          </w:rPr>
          <w:tab/>
        </w:r>
        <w:r>
          <w:rPr>
            <w:noProof/>
            <w:webHidden/>
          </w:rPr>
          <w:fldChar w:fldCharType="begin"/>
        </w:r>
        <w:r>
          <w:rPr>
            <w:noProof/>
            <w:webHidden/>
          </w:rPr>
          <w:instrText xml:space="preserve"> PAGEREF _Toc242197665 \h </w:instrText>
        </w:r>
        <w:r>
          <w:rPr>
            <w:noProof/>
            <w:webHidden/>
          </w:rPr>
        </w:r>
        <w:r>
          <w:rPr>
            <w:noProof/>
            <w:webHidden/>
          </w:rPr>
          <w:fldChar w:fldCharType="separate"/>
        </w:r>
        <w:r>
          <w:rPr>
            <w:noProof/>
            <w:webHidden/>
          </w:rPr>
          <w:t>2</w:t>
        </w:r>
        <w:r>
          <w:rPr>
            <w:noProof/>
            <w:webHidden/>
          </w:rPr>
          <w:fldChar w:fldCharType="end"/>
        </w:r>
      </w:hyperlink>
    </w:p>
    <w:p w14:paraId="35E8D795" w14:textId="320CB086" w:rsidR="00EA3AB9" w:rsidRDefault="00EA3AB9">
      <w:pPr>
        <w:pStyle w:val="TOC1"/>
        <w:rPr>
          <w:rFonts w:eastAsiaTheme="minorEastAsia"/>
          <w:b w:val="0"/>
          <w:noProof/>
          <w:kern w:val="2"/>
          <w:sz w:val="24"/>
          <w:szCs w:val="39"/>
          <w:lang w:bidi="km-KH"/>
          <w14:ligatures w14:val="standardContextual"/>
        </w:rPr>
      </w:pPr>
      <w:hyperlink w:anchor="_Toc242197666" w:history="1">
        <w:r w:rsidRPr="00324D37">
          <w:rPr>
            <w:rStyle w:val="Hyperlink"/>
            <w:noProof/>
          </w:rPr>
          <w:t>5</w:t>
        </w:r>
        <w:r>
          <w:rPr>
            <w:rFonts w:eastAsiaTheme="minorEastAsia"/>
            <w:b w:val="0"/>
            <w:noProof/>
            <w:kern w:val="2"/>
            <w:sz w:val="24"/>
            <w:szCs w:val="39"/>
            <w:lang w:bidi="km-KH"/>
            <w14:ligatures w14:val="standardContextual"/>
          </w:rPr>
          <w:tab/>
        </w:r>
        <w:r w:rsidRPr="00324D37">
          <w:rPr>
            <w:rStyle w:val="Hyperlink"/>
            <w:noProof/>
          </w:rPr>
          <w:t>Briefing and Site Visits</w:t>
        </w:r>
        <w:r>
          <w:rPr>
            <w:noProof/>
            <w:webHidden/>
          </w:rPr>
          <w:tab/>
        </w:r>
        <w:r>
          <w:rPr>
            <w:noProof/>
            <w:webHidden/>
          </w:rPr>
          <w:fldChar w:fldCharType="begin"/>
        </w:r>
        <w:r>
          <w:rPr>
            <w:noProof/>
            <w:webHidden/>
          </w:rPr>
          <w:instrText xml:space="preserve"> PAGEREF _Toc242197666 \h </w:instrText>
        </w:r>
        <w:r>
          <w:rPr>
            <w:noProof/>
            <w:webHidden/>
          </w:rPr>
        </w:r>
        <w:r>
          <w:rPr>
            <w:noProof/>
            <w:webHidden/>
          </w:rPr>
          <w:fldChar w:fldCharType="separate"/>
        </w:r>
        <w:r>
          <w:rPr>
            <w:noProof/>
            <w:webHidden/>
          </w:rPr>
          <w:t>2</w:t>
        </w:r>
        <w:r>
          <w:rPr>
            <w:noProof/>
            <w:webHidden/>
          </w:rPr>
          <w:fldChar w:fldCharType="end"/>
        </w:r>
      </w:hyperlink>
    </w:p>
    <w:p w14:paraId="40A33E54" w14:textId="51D324D3" w:rsidR="00EA3AB9" w:rsidRDefault="00EA3AB9">
      <w:pPr>
        <w:pStyle w:val="TOC1"/>
        <w:rPr>
          <w:rFonts w:eastAsiaTheme="minorEastAsia"/>
          <w:b w:val="0"/>
          <w:noProof/>
          <w:kern w:val="2"/>
          <w:sz w:val="24"/>
          <w:szCs w:val="39"/>
          <w:lang w:bidi="km-KH"/>
          <w14:ligatures w14:val="standardContextual"/>
        </w:rPr>
      </w:pPr>
      <w:hyperlink w:anchor="_Toc242197667" w:history="1">
        <w:r w:rsidRPr="00324D37">
          <w:rPr>
            <w:rStyle w:val="Hyperlink"/>
            <w:noProof/>
          </w:rPr>
          <w:t>6</w:t>
        </w:r>
        <w:r>
          <w:rPr>
            <w:rFonts w:eastAsiaTheme="minorEastAsia"/>
            <w:b w:val="0"/>
            <w:noProof/>
            <w:kern w:val="2"/>
            <w:sz w:val="24"/>
            <w:szCs w:val="39"/>
            <w:lang w:bidi="km-KH"/>
            <w14:ligatures w14:val="standardContextual"/>
          </w:rPr>
          <w:tab/>
        </w:r>
        <w:r w:rsidRPr="00324D37">
          <w:rPr>
            <w:rStyle w:val="Hyperlink"/>
            <w:noProof/>
          </w:rPr>
          <w:t>Submission Format</w:t>
        </w:r>
        <w:r>
          <w:rPr>
            <w:noProof/>
            <w:webHidden/>
          </w:rPr>
          <w:tab/>
        </w:r>
        <w:r>
          <w:rPr>
            <w:noProof/>
            <w:webHidden/>
          </w:rPr>
          <w:fldChar w:fldCharType="begin"/>
        </w:r>
        <w:r>
          <w:rPr>
            <w:noProof/>
            <w:webHidden/>
          </w:rPr>
          <w:instrText xml:space="preserve"> PAGEREF _Toc242197667 \h </w:instrText>
        </w:r>
        <w:r>
          <w:rPr>
            <w:noProof/>
            <w:webHidden/>
          </w:rPr>
        </w:r>
        <w:r>
          <w:rPr>
            <w:noProof/>
            <w:webHidden/>
          </w:rPr>
          <w:fldChar w:fldCharType="separate"/>
        </w:r>
        <w:r>
          <w:rPr>
            <w:noProof/>
            <w:webHidden/>
          </w:rPr>
          <w:t>2</w:t>
        </w:r>
        <w:r>
          <w:rPr>
            <w:noProof/>
            <w:webHidden/>
          </w:rPr>
          <w:fldChar w:fldCharType="end"/>
        </w:r>
      </w:hyperlink>
    </w:p>
    <w:p w14:paraId="519AF621" w14:textId="125E1955" w:rsidR="00EA3AB9" w:rsidRDefault="00EA3AB9">
      <w:pPr>
        <w:pStyle w:val="TOC1"/>
        <w:rPr>
          <w:rFonts w:eastAsiaTheme="minorEastAsia"/>
          <w:b w:val="0"/>
          <w:noProof/>
          <w:kern w:val="2"/>
          <w:sz w:val="24"/>
          <w:szCs w:val="39"/>
          <w:lang w:bidi="km-KH"/>
          <w14:ligatures w14:val="standardContextual"/>
        </w:rPr>
      </w:pPr>
      <w:hyperlink w:anchor="_Toc242197668" w:history="1">
        <w:r w:rsidRPr="00324D37">
          <w:rPr>
            <w:rStyle w:val="Hyperlink"/>
            <w:noProof/>
          </w:rPr>
          <w:t>7</w:t>
        </w:r>
        <w:r>
          <w:rPr>
            <w:rFonts w:eastAsiaTheme="minorEastAsia"/>
            <w:b w:val="0"/>
            <w:noProof/>
            <w:kern w:val="2"/>
            <w:sz w:val="24"/>
            <w:szCs w:val="39"/>
            <w:lang w:bidi="km-KH"/>
            <w14:ligatures w14:val="standardContextual"/>
          </w:rPr>
          <w:tab/>
        </w:r>
        <w:r w:rsidRPr="00324D37">
          <w:rPr>
            <w:rStyle w:val="Hyperlink"/>
            <w:noProof/>
          </w:rPr>
          <w:t>Submission Lodgement</w:t>
        </w:r>
        <w:r>
          <w:rPr>
            <w:noProof/>
            <w:webHidden/>
          </w:rPr>
          <w:tab/>
        </w:r>
        <w:r>
          <w:rPr>
            <w:noProof/>
            <w:webHidden/>
          </w:rPr>
          <w:fldChar w:fldCharType="begin"/>
        </w:r>
        <w:r>
          <w:rPr>
            <w:noProof/>
            <w:webHidden/>
          </w:rPr>
          <w:instrText xml:space="preserve"> PAGEREF _Toc242197668 \h </w:instrText>
        </w:r>
        <w:r>
          <w:rPr>
            <w:noProof/>
            <w:webHidden/>
          </w:rPr>
        </w:r>
        <w:r>
          <w:rPr>
            <w:noProof/>
            <w:webHidden/>
          </w:rPr>
          <w:fldChar w:fldCharType="separate"/>
        </w:r>
        <w:r>
          <w:rPr>
            <w:noProof/>
            <w:webHidden/>
          </w:rPr>
          <w:t>2</w:t>
        </w:r>
        <w:r>
          <w:rPr>
            <w:noProof/>
            <w:webHidden/>
          </w:rPr>
          <w:fldChar w:fldCharType="end"/>
        </w:r>
      </w:hyperlink>
    </w:p>
    <w:p w14:paraId="40E1331E" w14:textId="48DDFCBC" w:rsidR="00EA3AB9" w:rsidRDefault="00EA3AB9">
      <w:pPr>
        <w:pStyle w:val="TOC1"/>
        <w:rPr>
          <w:rFonts w:eastAsiaTheme="minorEastAsia"/>
          <w:b w:val="0"/>
          <w:noProof/>
          <w:kern w:val="2"/>
          <w:sz w:val="24"/>
          <w:szCs w:val="39"/>
          <w:lang w:bidi="km-KH"/>
          <w14:ligatures w14:val="standardContextual"/>
        </w:rPr>
      </w:pPr>
      <w:hyperlink w:anchor="_Toc242197669" w:history="1">
        <w:r w:rsidRPr="00324D37">
          <w:rPr>
            <w:rStyle w:val="Hyperlink"/>
            <w:noProof/>
          </w:rPr>
          <w:t>8</w:t>
        </w:r>
        <w:r>
          <w:rPr>
            <w:rFonts w:eastAsiaTheme="minorEastAsia"/>
            <w:b w:val="0"/>
            <w:noProof/>
            <w:kern w:val="2"/>
            <w:sz w:val="24"/>
            <w:szCs w:val="39"/>
            <w:lang w:bidi="km-KH"/>
            <w14:ligatures w14:val="standardContextual"/>
          </w:rPr>
          <w:tab/>
        </w:r>
        <w:r w:rsidRPr="00324D37">
          <w:rPr>
            <w:rStyle w:val="Hyperlink"/>
            <w:noProof/>
          </w:rPr>
          <w:t>Last Queries Date</w:t>
        </w:r>
        <w:r>
          <w:rPr>
            <w:noProof/>
            <w:webHidden/>
          </w:rPr>
          <w:tab/>
        </w:r>
        <w:r>
          <w:rPr>
            <w:noProof/>
            <w:webHidden/>
          </w:rPr>
          <w:fldChar w:fldCharType="begin"/>
        </w:r>
        <w:r>
          <w:rPr>
            <w:noProof/>
            <w:webHidden/>
          </w:rPr>
          <w:instrText xml:space="preserve"> PAGEREF _Toc242197669 \h </w:instrText>
        </w:r>
        <w:r>
          <w:rPr>
            <w:noProof/>
            <w:webHidden/>
          </w:rPr>
        </w:r>
        <w:r>
          <w:rPr>
            <w:noProof/>
            <w:webHidden/>
          </w:rPr>
          <w:fldChar w:fldCharType="separate"/>
        </w:r>
        <w:r>
          <w:rPr>
            <w:noProof/>
            <w:webHidden/>
          </w:rPr>
          <w:t>2</w:t>
        </w:r>
        <w:r>
          <w:rPr>
            <w:noProof/>
            <w:webHidden/>
          </w:rPr>
          <w:fldChar w:fldCharType="end"/>
        </w:r>
      </w:hyperlink>
    </w:p>
    <w:p w14:paraId="1A72EBA7" w14:textId="2CD53EA8" w:rsidR="00EA3AB9" w:rsidRDefault="00EA3AB9">
      <w:pPr>
        <w:pStyle w:val="TOC1"/>
        <w:rPr>
          <w:rFonts w:eastAsiaTheme="minorEastAsia"/>
          <w:b w:val="0"/>
          <w:noProof/>
          <w:kern w:val="2"/>
          <w:sz w:val="24"/>
          <w:szCs w:val="39"/>
          <w:lang w:bidi="km-KH"/>
          <w14:ligatures w14:val="standardContextual"/>
        </w:rPr>
      </w:pPr>
      <w:hyperlink w:anchor="_Toc242197670" w:history="1">
        <w:r w:rsidRPr="00324D37">
          <w:rPr>
            <w:rStyle w:val="Hyperlink"/>
            <w:noProof/>
          </w:rPr>
          <w:t>9</w:t>
        </w:r>
        <w:r>
          <w:rPr>
            <w:rFonts w:eastAsiaTheme="minorEastAsia"/>
            <w:b w:val="0"/>
            <w:noProof/>
            <w:kern w:val="2"/>
            <w:sz w:val="24"/>
            <w:szCs w:val="39"/>
            <w:lang w:bidi="km-KH"/>
            <w14:ligatures w14:val="standardContextual"/>
          </w:rPr>
          <w:tab/>
        </w:r>
        <w:r w:rsidRPr="00324D37">
          <w:rPr>
            <w:rStyle w:val="Hyperlink"/>
            <w:noProof/>
          </w:rPr>
          <w:t>Document Structure</w:t>
        </w:r>
        <w:r>
          <w:rPr>
            <w:noProof/>
            <w:webHidden/>
          </w:rPr>
          <w:tab/>
        </w:r>
        <w:r>
          <w:rPr>
            <w:noProof/>
            <w:webHidden/>
          </w:rPr>
          <w:fldChar w:fldCharType="begin"/>
        </w:r>
        <w:r>
          <w:rPr>
            <w:noProof/>
            <w:webHidden/>
          </w:rPr>
          <w:instrText xml:space="preserve"> PAGEREF _Toc242197670 \h </w:instrText>
        </w:r>
        <w:r>
          <w:rPr>
            <w:noProof/>
            <w:webHidden/>
          </w:rPr>
        </w:r>
        <w:r>
          <w:rPr>
            <w:noProof/>
            <w:webHidden/>
          </w:rPr>
          <w:fldChar w:fldCharType="separate"/>
        </w:r>
        <w:r>
          <w:rPr>
            <w:noProof/>
            <w:webHidden/>
          </w:rPr>
          <w:t>2</w:t>
        </w:r>
        <w:r>
          <w:rPr>
            <w:noProof/>
            <w:webHidden/>
          </w:rPr>
          <w:fldChar w:fldCharType="end"/>
        </w:r>
      </w:hyperlink>
    </w:p>
    <w:p w14:paraId="45C732C5" w14:textId="7E671797" w:rsidR="00EA3AB9" w:rsidRDefault="00EA3AB9">
      <w:pPr>
        <w:pStyle w:val="TOC1"/>
        <w:rPr>
          <w:rFonts w:eastAsiaTheme="minorEastAsia"/>
          <w:b w:val="0"/>
          <w:noProof/>
          <w:kern w:val="2"/>
          <w:sz w:val="24"/>
          <w:szCs w:val="39"/>
          <w:lang w:bidi="km-KH"/>
          <w14:ligatures w14:val="standardContextual"/>
        </w:rPr>
      </w:pPr>
      <w:hyperlink w:anchor="_Toc242197671" w:history="1">
        <w:r w:rsidRPr="00324D37">
          <w:rPr>
            <w:rStyle w:val="Hyperlink"/>
            <w:noProof/>
          </w:rPr>
          <w:t>10</w:t>
        </w:r>
        <w:r>
          <w:rPr>
            <w:rFonts w:eastAsiaTheme="minorEastAsia"/>
            <w:b w:val="0"/>
            <w:noProof/>
            <w:kern w:val="2"/>
            <w:sz w:val="24"/>
            <w:szCs w:val="39"/>
            <w:lang w:bidi="km-KH"/>
            <w14:ligatures w14:val="standardContextual"/>
          </w:rPr>
          <w:tab/>
        </w:r>
        <w:r w:rsidRPr="00324D37">
          <w:rPr>
            <w:rStyle w:val="Hyperlink"/>
            <w:noProof/>
          </w:rPr>
          <w:t>Evaluation Process</w:t>
        </w:r>
        <w:r>
          <w:rPr>
            <w:noProof/>
            <w:webHidden/>
          </w:rPr>
          <w:tab/>
        </w:r>
        <w:r>
          <w:rPr>
            <w:noProof/>
            <w:webHidden/>
          </w:rPr>
          <w:fldChar w:fldCharType="begin"/>
        </w:r>
        <w:r>
          <w:rPr>
            <w:noProof/>
            <w:webHidden/>
          </w:rPr>
          <w:instrText xml:space="preserve"> PAGEREF _Toc242197671 \h </w:instrText>
        </w:r>
        <w:r>
          <w:rPr>
            <w:noProof/>
            <w:webHidden/>
          </w:rPr>
        </w:r>
        <w:r>
          <w:rPr>
            <w:noProof/>
            <w:webHidden/>
          </w:rPr>
          <w:fldChar w:fldCharType="separate"/>
        </w:r>
        <w:r>
          <w:rPr>
            <w:noProof/>
            <w:webHidden/>
          </w:rPr>
          <w:t>3</w:t>
        </w:r>
        <w:r>
          <w:rPr>
            <w:noProof/>
            <w:webHidden/>
          </w:rPr>
          <w:fldChar w:fldCharType="end"/>
        </w:r>
      </w:hyperlink>
    </w:p>
    <w:p w14:paraId="05F385E3" w14:textId="42E153A5" w:rsidR="00EA3AB9" w:rsidRDefault="00EA3AB9">
      <w:pPr>
        <w:pStyle w:val="TOC1"/>
        <w:rPr>
          <w:rFonts w:eastAsiaTheme="minorEastAsia"/>
          <w:b w:val="0"/>
          <w:noProof/>
          <w:kern w:val="2"/>
          <w:sz w:val="24"/>
          <w:szCs w:val="39"/>
          <w:lang w:bidi="km-KH"/>
          <w14:ligatures w14:val="standardContextual"/>
        </w:rPr>
      </w:pPr>
      <w:hyperlink w:anchor="_Toc242197672" w:history="1">
        <w:r w:rsidRPr="00324D37">
          <w:rPr>
            <w:rStyle w:val="Hyperlink"/>
            <w:noProof/>
          </w:rPr>
          <w:t>11</w:t>
        </w:r>
        <w:r>
          <w:rPr>
            <w:rFonts w:eastAsiaTheme="minorEastAsia"/>
            <w:b w:val="0"/>
            <w:noProof/>
            <w:kern w:val="2"/>
            <w:sz w:val="24"/>
            <w:szCs w:val="39"/>
            <w:lang w:bidi="km-KH"/>
            <w14:ligatures w14:val="standardContextual"/>
          </w:rPr>
          <w:tab/>
        </w:r>
        <w:r w:rsidRPr="00324D37">
          <w:rPr>
            <w:rStyle w:val="Hyperlink"/>
            <w:noProof/>
          </w:rPr>
          <w:t>Evaluation Criteria</w:t>
        </w:r>
        <w:r>
          <w:rPr>
            <w:noProof/>
            <w:webHidden/>
          </w:rPr>
          <w:tab/>
        </w:r>
        <w:r>
          <w:rPr>
            <w:noProof/>
            <w:webHidden/>
          </w:rPr>
          <w:fldChar w:fldCharType="begin"/>
        </w:r>
        <w:r>
          <w:rPr>
            <w:noProof/>
            <w:webHidden/>
          </w:rPr>
          <w:instrText xml:space="preserve"> PAGEREF _Toc242197672 \h </w:instrText>
        </w:r>
        <w:r>
          <w:rPr>
            <w:noProof/>
            <w:webHidden/>
          </w:rPr>
        </w:r>
        <w:r>
          <w:rPr>
            <w:noProof/>
            <w:webHidden/>
          </w:rPr>
          <w:fldChar w:fldCharType="separate"/>
        </w:r>
        <w:r>
          <w:rPr>
            <w:noProof/>
            <w:webHidden/>
          </w:rPr>
          <w:t>3</w:t>
        </w:r>
        <w:r>
          <w:rPr>
            <w:noProof/>
            <w:webHidden/>
          </w:rPr>
          <w:fldChar w:fldCharType="end"/>
        </w:r>
      </w:hyperlink>
    </w:p>
    <w:p w14:paraId="6A641287" w14:textId="55758098" w:rsidR="00EA3AB9" w:rsidRDefault="00EA3AB9">
      <w:pPr>
        <w:pStyle w:val="TOC2"/>
        <w:rPr>
          <w:rFonts w:eastAsiaTheme="minorEastAsia"/>
          <w:noProof/>
          <w:kern w:val="2"/>
          <w:sz w:val="24"/>
          <w:szCs w:val="39"/>
          <w:lang w:bidi="km-KH"/>
          <w14:ligatures w14:val="standardContextual"/>
        </w:rPr>
      </w:pPr>
      <w:hyperlink w:anchor="_Toc242197673" w:history="1">
        <w:r w:rsidRPr="00324D37">
          <w:rPr>
            <w:rStyle w:val="Hyperlink"/>
            <w:noProof/>
            <w:lang w:val="en-GB"/>
          </w:rPr>
          <w:t>A.</w:t>
        </w:r>
        <w:r>
          <w:rPr>
            <w:rFonts w:eastAsiaTheme="minorEastAsia"/>
            <w:noProof/>
            <w:kern w:val="2"/>
            <w:sz w:val="24"/>
            <w:szCs w:val="39"/>
            <w:lang w:bidi="km-KH"/>
            <w14:ligatures w14:val="standardContextual"/>
          </w:rPr>
          <w:tab/>
        </w:r>
        <w:r w:rsidRPr="00324D37">
          <w:rPr>
            <w:rStyle w:val="Hyperlink"/>
            <w:noProof/>
            <w:lang w:val="en-GB"/>
          </w:rPr>
          <w:t>Technical Soundness Considerations</w:t>
        </w:r>
        <w:r>
          <w:rPr>
            <w:noProof/>
            <w:webHidden/>
          </w:rPr>
          <w:tab/>
        </w:r>
        <w:r>
          <w:rPr>
            <w:noProof/>
            <w:webHidden/>
          </w:rPr>
          <w:fldChar w:fldCharType="begin"/>
        </w:r>
        <w:r>
          <w:rPr>
            <w:noProof/>
            <w:webHidden/>
          </w:rPr>
          <w:instrText xml:space="preserve"> PAGEREF _Toc242197673 \h </w:instrText>
        </w:r>
        <w:r>
          <w:rPr>
            <w:noProof/>
            <w:webHidden/>
          </w:rPr>
        </w:r>
        <w:r>
          <w:rPr>
            <w:noProof/>
            <w:webHidden/>
          </w:rPr>
          <w:fldChar w:fldCharType="separate"/>
        </w:r>
        <w:r>
          <w:rPr>
            <w:noProof/>
            <w:webHidden/>
          </w:rPr>
          <w:t>3</w:t>
        </w:r>
        <w:r>
          <w:rPr>
            <w:noProof/>
            <w:webHidden/>
          </w:rPr>
          <w:fldChar w:fldCharType="end"/>
        </w:r>
      </w:hyperlink>
    </w:p>
    <w:p w14:paraId="1C27C6AC" w14:textId="1CB8CAD1" w:rsidR="00EA3AB9" w:rsidRDefault="00EA3AB9">
      <w:pPr>
        <w:pStyle w:val="TOC2"/>
        <w:rPr>
          <w:rFonts w:eastAsiaTheme="minorEastAsia"/>
          <w:noProof/>
          <w:kern w:val="2"/>
          <w:sz w:val="24"/>
          <w:szCs w:val="39"/>
          <w:lang w:bidi="km-KH"/>
          <w14:ligatures w14:val="standardContextual"/>
        </w:rPr>
      </w:pPr>
      <w:hyperlink w:anchor="_Toc242197674" w:history="1">
        <w:r w:rsidRPr="00324D37">
          <w:rPr>
            <w:rStyle w:val="Hyperlink"/>
            <w:noProof/>
            <w:lang w:val="en-GB"/>
          </w:rPr>
          <w:t>B.</w:t>
        </w:r>
        <w:r>
          <w:rPr>
            <w:rFonts w:eastAsiaTheme="minorEastAsia"/>
            <w:noProof/>
            <w:kern w:val="2"/>
            <w:sz w:val="24"/>
            <w:szCs w:val="39"/>
            <w:lang w:bidi="km-KH"/>
            <w14:ligatures w14:val="standardContextual"/>
          </w:rPr>
          <w:tab/>
        </w:r>
        <w:r w:rsidRPr="00324D37">
          <w:rPr>
            <w:rStyle w:val="Hyperlink"/>
            <w:noProof/>
            <w:lang w:val="en-GB"/>
          </w:rPr>
          <w:t>Value for Money Considerations</w:t>
        </w:r>
        <w:r>
          <w:rPr>
            <w:noProof/>
            <w:webHidden/>
          </w:rPr>
          <w:tab/>
        </w:r>
        <w:r>
          <w:rPr>
            <w:noProof/>
            <w:webHidden/>
          </w:rPr>
          <w:fldChar w:fldCharType="begin"/>
        </w:r>
        <w:r>
          <w:rPr>
            <w:noProof/>
            <w:webHidden/>
          </w:rPr>
          <w:instrText xml:space="preserve"> PAGEREF _Toc242197674 \h </w:instrText>
        </w:r>
        <w:r>
          <w:rPr>
            <w:noProof/>
            <w:webHidden/>
          </w:rPr>
        </w:r>
        <w:r>
          <w:rPr>
            <w:noProof/>
            <w:webHidden/>
          </w:rPr>
          <w:fldChar w:fldCharType="separate"/>
        </w:r>
        <w:r>
          <w:rPr>
            <w:noProof/>
            <w:webHidden/>
          </w:rPr>
          <w:t>4</w:t>
        </w:r>
        <w:r>
          <w:rPr>
            <w:noProof/>
            <w:webHidden/>
          </w:rPr>
          <w:fldChar w:fldCharType="end"/>
        </w:r>
      </w:hyperlink>
    </w:p>
    <w:p w14:paraId="3CFD711A" w14:textId="36DF2040" w:rsidR="00EA3AB9" w:rsidRDefault="00EA3AB9">
      <w:pPr>
        <w:pStyle w:val="TOC1"/>
        <w:rPr>
          <w:rFonts w:eastAsiaTheme="minorEastAsia"/>
          <w:b w:val="0"/>
          <w:noProof/>
          <w:kern w:val="2"/>
          <w:sz w:val="24"/>
          <w:szCs w:val="39"/>
          <w:lang w:bidi="km-KH"/>
          <w14:ligatures w14:val="standardContextual"/>
        </w:rPr>
      </w:pPr>
      <w:hyperlink w:anchor="_Toc242197675" w:history="1">
        <w:r w:rsidRPr="00324D37">
          <w:rPr>
            <w:rStyle w:val="Hyperlink"/>
            <w:noProof/>
          </w:rPr>
          <w:t>12</w:t>
        </w:r>
        <w:r>
          <w:rPr>
            <w:rFonts w:eastAsiaTheme="minorEastAsia"/>
            <w:b w:val="0"/>
            <w:noProof/>
            <w:kern w:val="2"/>
            <w:sz w:val="24"/>
            <w:szCs w:val="39"/>
            <w:lang w:bidi="km-KH"/>
            <w14:ligatures w14:val="standardContextual"/>
          </w:rPr>
          <w:tab/>
        </w:r>
        <w:r w:rsidRPr="00324D37">
          <w:rPr>
            <w:rStyle w:val="Hyperlink"/>
            <w:noProof/>
          </w:rPr>
          <w:t>Commonwealth Procurement Rules and PGPA Act</w:t>
        </w:r>
        <w:r>
          <w:rPr>
            <w:noProof/>
            <w:webHidden/>
          </w:rPr>
          <w:tab/>
        </w:r>
        <w:r>
          <w:rPr>
            <w:noProof/>
            <w:webHidden/>
          </w:rPr>
          <w:fldChar w:fldCharType="begin"/>
        </w:r>
        <w:r>
          <w:rPr>
            <w:noProof/>
            <w:webHidden/>
          </w:rPr>
          <w:instrText xml:space="preserve"> PAGEREF _Toc242197675 \h </w:instrText>
        </w:r>
        <w:r>
          <w:rPr>
            <w:noProof/>
            <w:webHidden/>
          </w:rPr>
        </w:r>
        <w:r>
          <w:rPr>
            <w:noProof/>
            <w:webHidden/>
          </w:rPr>
          <w:fldChar w:fldCharType="separate"/>
        </w:r>
        <w:r>
          <w:rPr>
            <w:noProof/>
            <w:webHidden/>
          </w:rPr>
          <w:t>4</w:t>
        </w:r>
        <w:r>
          <w:rPr>
            <w:noProof/>
            <w:webHidden/>
          </w:rPr>
          <w:fldChar w:fldCharType="end"/>
        </w:r>
      </w:hyperlink>
    </w:p>
    <w:p w14:paraId="61E8CA42" w14:textId="745ACD38" w:rsidR="00EA3AB9" w:rsidRDefault="00EA3AB9">
      <w:pPr>
        <w:pStyle w:val="TOC1"/>
        <w:rPr>
          <w:rFonts w:eastAsiaTheme="minorEastAsia"/>
          <w:b w:val="0"/>
          <w:noProof/>
          <w:kern w:val="2"/>
          <w:sz w:val="24"/>
          <w:szCs w:val="39"/>
          <w:lang w:bidi="km-KH"/>
          <w14:ligatures w14:val="standardContextual"/>
        </w:rPr>
      </w:pPr>
      <w:hyperlink w:anchor="_Toc242197676" w:history="1">
        <w:r w:rsidRPr="00324D37">
          <w:rPr>
            <w:rStyle w:val="Hyperlink"/>
            <w:noProof/>
          </w:rPr>
          <w:t>13</w:t>
        </w:r>
        <w:r>
          <w:rPr>
            <w:rFonts w:eastAsiaTheme="minorEastAsia"/>
            <w:b w:val="0"/>
            <w:noProof/>
            <w:kern w:val="2"/>
            <w:sz w:val="24"/>
            <w:szCs w:val="39"/>
            <w:lang w:bidi="km-KH"/>
            <w14:ligatures w14:val="standardContextual"/>
          </w:rPr>
          <w:tab/>
        </w:r>
        <w:r w:rsidRPr="00324D37">
          <w:rPr>
            <w:rStyle w:val="Hyperlink"/>
            <w:noProof/>
          </w:rPr>
          <w:t>Indigenous Procurement Policy</w:t>
        </w:r>
        <w:r>
          <w:rPr>
            <w:noProof/>
            <w:webHidden/>
          </w:rPr>
          <w:tab/>
        </w:r>
        <w:r>
          <w:rPr>
            <w:noProof/>
            <w:webHidden/>
          </w:rPr>
          <w:fldChar w:fldCharType="begin"/>
        </w:r>
        <w:r>
          <w:rPr>
            <w:noProof/>
            <w:webHidden/>
          </w:rPr>
          <w:instrText xml:space="preserve"> PAGEREF _Toc242197676 \h </w:instrText>
        </w:r>
        <w:r>
          <w:rPr>
            <w:noProof/>
            <w:webHidden/>
          </w:rPr>
        </w:r>
        <w:r>
          <w:rPr>
            <w:noProof/>
            <w:webHidden/>
          </w:rPr>
          <w:fldChar w:fldCharType="separate"/>
        </w:r>
        <w:r>
          <w:rPr>
            <w:noProof/>
            <w:webHidden/>
          </w:rPr>
          <w:t>4</w:t>
        </w:r>
        <w:r>
          <w:rPr>
            <w:noProof/>
            <w:webHidden/>
          </w:rPr>
          <w:fldChar w:fldCharType="end"/>
        </w:r>
      </w:hyperlink>
    </w:p>
    <w:p w14:paraId="6CBD54DE" w14:textId="3AA441AF" w:rsidR="007C018D" w:rsidRPr="007C018D" w:rsidRDefault="00E1480C" w:rsidP="007C018D">
      <w:pPr>
        <w:sectPr w:rsidR="007C018D" w:rsidRPr="007C018D" w:rsidSect="00E1480C">
          <w:footerReference w:type="default" r:id="rId14"/>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242197662"/>
      <w:r w:rsidRPr="00D83F50">
        <w:lastRenderedPageBreak/>
        <w:t>Invitation</w:t>
      </w:r>
      <w:bookmarkEnd w:id="0"/>
      <w:bookmarkEnd w:id="1"/>
    </w:p>
    <w:p w14:paraId="07BF2067" w14:textId="57DC575C" w:rsidR="00D83F50" w:rsidRPr="000D5862" w:rsidRDefault="00D83F50" w:rsidP="009C587F">
      <w:r w:rsidRPr="000D5862">
        <w:t xml:space="preserve">Interested parties are invited to submit a proposal to Tetra Tech International Development Pty Ltd in accordance with the instructions for </w:t>
      </w:r>
      <w:r w:rsidR="003A3733">
        <w:t xml:space="preserve">Implementing Consultant – </w:t>
      </w:r>
      <w:r w:rsidR="00E52A6A" w:rsidRPr="00E52A6A">
        <w:rPr>
          <w:rFonts w:ascii="Arial" w:hAnsi="Arial" w:cs="Arial"/>
        </w:rPr>
        <w:t xml:space="preserve">Supporting Creative Copyright for </w:t>
      </w:r>
      <w:r w:rsidR="006E4028">
        <w:rPr>
          <w:rFonts w:ascii="Arial" w:hAnsi="Arial" w:cs="Arial"/>
        </w:rPr>
        <w:t xml:space="preserve">Cambodian </w:t>
      </w:r>
      <w:r w:rsidR="00E52A6A" w:rsidRPr="00E52A6A">
        <w:rPr>
          <w:rFonts w:ascii="Arial" w:hAnsi="Arial" w:cs="Arial"/>
        </w:rPr>
        <w:t>MSMEs and Women Artisans</w:t>
      </w:r>
      <w:r w:rsidR="006E4028">
        <w:rPr>
          <w:rFonts w:ascii="Arial" w:hAnsi="Arial" w:cs="Arial"/>
        </w:rPr>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242197663"/>
      <w:r w:rsidRPr="000D5862">
        <w:t>Background</w:t>
      </w:r>
      <w:bookmarkEnd w:id="2"/>
      <w:bookmarkEnd w:id="3"/>
      <w:bookmarkEnd w:id="4"/>
    </w:p>
    <w:p w14:paraId="1BA1271E" w14:textId="3015950B"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”Tetra Tech International Development”</w:t>
      </w:r>
      <w:r w:rsidR="00EF0F1F">
        <w:t xml:space="preserve">. </w:t>
      </w:r>
    </w:p>
    <w:p w14:paraId="73372E42" w14:textId="0848D71C" w:rsidR="00EF0F1F" w:rsidRPr="00520FC9" w:rsidRDefault="00EF0F1F" w:rsidP="00EF0F1F">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1C929CEA" w:rsidR="00EF0F1F" w:rsidRPr="00520FC9" w:rsidRDefault="00EF0F1F" w:rsidP="00EF0F1F">
      <w:r w:rsidRPr="00520FC9">
        <w:t>The Governments of Australia and New Zealand have committed up to AUD 53.3 million to fund RT4D from2020-21 to 2027-28.</w:t>
      </w:r>
    </w:p>
    <w:p w14:paraId="595F0F32" w14:textId="349FCC94" w:rsidR="00D83F50" w:rsidRPr="000D5862" w:rsidRDefault="009C587F" w:rsidP="00D83F50">
      <w:pPr>
        <w:pStyle w:val="Heading1"/>
      </w:pPr>
      <w:bookmarkStart w:id="5" w:name="_Toc447539967"/>
      <w:bookmarkStart w:id="6" w:name="_Toc242197664"/>
      <w:r w:rsidRPr="000D5862">
        <w:t>Scope</w:t>
      </w:r>
      <w:bookmarkEnd w:id="5"/>
      <w:bookmarkEnd w:id="6"/>
    </w:p>
    <w:p w14:paraId="2ED6DB30" w14:textId="6F41813C" w:rsidR="00D83F50" w:rsidRPr="000D5862" w:rsidRDefault="00D83F50" w:rsidP="009C587F">
      <w:r w:rsidRPr="000D5862">
        <w:t xml:space="preserve">The following information is provided for </w:t>
      </w:r>
      <w:r w:rsidR="00281F49">
        <w:t>bidders</w:t>
      </w:r>
      <w:r w:rsidRPr="000D5862">
        <w:t>’ assistance:</w:t>
      </w:r>
    </w:p>
    <w:p w14:paraId="3682060B" w14:textId="6E4D4E33" w:rsidR="00D83F50" w:rsidRPr="00E52A6A" w:rsidRDefault="00E52A6A" w:rsidP="009C587F">
      <w:r w:rsidRPr="00E52A6A">
        <w:t>Tetra Tech International Development, as managing contractor of the Regional Trade for Development (RT4D) facility, is seeking a qualified consulting firm</w:t>
      </w:r>
      <w:r w:rsidR="0024573D">
        <w:t>/</w:t>
      </w:r>
      <w:r w:rsidR="00E72284">
        <w:t>organisation</w:t>
      </w:r>
      <w:r w:rsidRPr="00E52A6A">
        <w:t xml:space="preserve"> to deliver the project “</w:t>
      </w:r>
      <w:r w:rsidR="00751C3D" w:rsidRPr="00E52A6A">
        <w:rPr>
          <w:rFonts w:ascii="Arial" w:hAnsi="Arial" w:cs="Arial"/>
        </w:rPr>
        <w:t xml:space="preserve">Supporting Creative Copyright for </w:t>
      </w:r>
      <w:r w:rsidR="00751C3D">
        <w:rPr>
          <w:rFonts w:ascii="Arial" w:hAnsi="Arial" w:cs="Arial"/>
        </w:rPr>
        <w:t xml:space="preserve">Cambodian </w:t>
      </w:r>
      <w:r w:rsidR="00751C3D" w:rsidRPr="00E52A6A">
        <w:rPr>
          <w:rFonts w:ascii="Arial" w:hAnsi="Arial" w:cs="Arial"/>
        </w:rPr>
        <w:t>MSMEs and Women Artisans</w:t>
      </w:r>
      <w:r w:rsidRPr="00E52A6A">
        <w:t>”</w:t>
      </w:r>
      <w:r w:rsidR="00682237">
        <w:t>.</w:t>
      </w:r>
      <w:r w:rsidRPr="00E52A6A">
        <w:t xml:space="preserve"> The project will support Cambodian creative micro, small and medium enterprises (MSMEs), individual creators and traditional craft communities to protect, manage and commercialise their creative assets, in line with RCEP Chapter 11 (Intellectual Property) commitments. It includes a community-based pilot with Kampong Chhnang pottery artisans in Kampong Chhnang Province, Cambodia. The engagement is expected to run from November 2026 to October 2027, with substantive technical activities completed by June 2027 and the period from July to September 2027 reserved for finalisation of the Project Completion Report and Project Impact Video. Full details of the required services are set out in the attached Terms of Reference (Part B), including:</w:t>
      </w:r>
    </w:p>
    <w:p w14:paraId="60C4CCB4" w14:textId="186AF748" w:rsidR="00D83F50" w:rsidRPr="006A357C" w:rsidRDefault="006A357C" w:rsidP="009C587F">
      <w:pPr>
        <w:pStyle w:val="ListBullet"/>
      </w:pPr>
      <w:r w:rsidRPr="006A357C">
        <w:t>Service Levels: full service level requirements are set out in the attached Terms of Reference (Part B).</w:t>
      </w:r>
    </w:p>
    <w:p w14:paraId="78EE0AE0" w14:textId="4D2F4F56" w:rsidR="00D83F50" w:rsidRPr="006A357C" w:rsidRDefault="006A357C" w:rsidP="009C587F">
      <w:pPr>
        <w:pStyle w:val="ListBullet"/>
      </w:pPr>
      <w:r w:rsidRPr="006A357C">
        <w:t>Milestones: project mobilisation and inception (Nov 2026); Rapid Assessment of Copyright Commercialisation Needs and Practices (Nov–Dec 2026); Development of a Practical Copyright Commercialisation Toolkit (Dec 2026–Apr 2027); Consultative and Capacity Building Workshop (Mar–Apr 2027); Pilot Application, Capacity Building and IP Protection for Kampong Chhnang Pottery (Mar–Jun 2027); Development of Project Reports (Jul–Sep 2027); Development of a Project Impact Video (Jan–Sep 2027). Full task-level milestones and dates are set out in the attached Terms of Reference (Part B).</w:t>
      </w:r>
    </w:p>
    <w:p w14:paraId="5F242C62" w14:textId="5E65463D" w:rsidR="00D83F50" w:rsidRPr="006A357C" w:rsidRDefault="006A357C" w:rsidP="009C587F">
      <w:pPr>
        <w:pStyle w:val="ListBullet"/>
      </w:pPr>
      <w:r w:rsidRPr="006A357C">
        <w:t xml:space="preserve">Deliverables &amp; Timelines: Assessment Report on Copyright Commercialisation Needs and Practices (Dec 2026); Final Bilingual (Khmer/English) Copyright Commercialisation Toolkit (Apr 2027); Consultative and Capacity Building Workshop report (Apr 2027); Kampong Chhnang Pottery Pilot and Capacity-Building Programme, IP Protection Assessment and Pilot Market Visibility and Learning Report (Jun 2027); Project </w:t>
      </w:r>
      <w:r w:rsidRPr="006A357C">
        <w:lastRenderedPageBreak/>
        <w:t>Completion Report (Sep 2027); Final Project Impact Video and two 90-second video clips (Sep 2027). Full deliverable specifications and timelines are set out in the attached Terms of Reference (Part B).</w:t>
      </w:r>
    </w:p>
    <w:p w14:paraId="1ED233EB" w14:textId="594DB609" w:rsidR="00D83F50" w:rsidRPr="006A357C" w:rsidRDefault="006A357C" w:rsidP="00BA104B">
      <w:pPr>
        <w:pStyle w:val="ListBullet"/>
      </w:pPr>
      <w:r w:rsidRPr="006A357C">
        <w:t>Technical Requirements: expertise in intellectual property/copyright law and commercialisation; bilingual (Khmer/English) toolkit and training material development; facilitation of consultative workshops and community-based capacity building; Gender Equality, Disability and Social Inclusion (GEDSI) mainstreaming; and development of project reports and communications/video products. Full technical requirements are set out in the attached Terms of Reference (Part B).</w:t>
      </w:r>
    </w:p>
    <w:p w14:paraId="011E834F" w14:textId="3B3472B2" w:rsidR="00D83F50" w:rsidRPr="000D5862" w:rsidRDefault="009C587F" w:rsidP="00D83F50">
      <w:pPr>
        <w:pStyle w:val="Heading1"/>
      </w:pPr>
      <w:bookmarkStart w:id="7" w:name="_Toc43888158"/>
      <w:bookmarkStart w:id="8" w:name="_Toc447539968"/>
      <w:bookmarkStart w:id="9" w:name="_Toc242197665"/>
      <w:r w:rsidRPr="000D5862">
        <w:t>Cont</w:t>
      </w:r>
      <w:bookmarkEnd w:id="7"/>
      <w:r w:rsidRPr="000D5862">
        <w:t>act Officer</w:t>
      </w:r>
      <w:bookmarkEnd w:id="8"/>
      <w:bookmarkEnd w:id="9"/>
    </w:p>
    <w:p w14:paraId="0AA02560" w14:textId="77777777" w:rsidR="00D83F50" w:rsidRPr="000D5862" w:rsidRDefault="00D83F50" w:rsidP="009C587F">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77777777" w:rsidR="00D83F50" w:rsidRPr="000D5862" w:rsidRDefault="00D83F50" w:rsidP="009C587F">
      <w:r w:rsidRPr="000D5862">
        <w:t>The Contact Person is</w:t>
      </w:r>
    </w:p>
    <w:p w14:paraId="27070796" w14:textId="7606ACBE" w:rsidR="00D83F50" w:rsidRPr="000D5862" w:rsidRDefault="00D83F50" w:rsidP="009C587F">
      <w:r w:rsidRPr="000D5862">
        <w:t xml:space="preserve">Name: </w:t>
      </w:r>
      <w:r w:rsidR="00BB6AC1">
        <w:t>Heng Molyaneth</w:t>
      </w:r>
    </w:p>
    <w:p w14:paraId="53BAD105" w14:textId="72EF1BB6" w:rsidR="00D83F50" w:rsidRPr="000D5862" w:rsidRDefault="00D83F50" w:rsidP="009C587F">
      <w:r w:rsidRPr="000D5862">
        <w:t>Title:</w:t>
      </w:r>
      <w:r w:rsidR="004321B5">
        <w:t xml:space="preserve"> Regional Manager</w:t>
      </w:r>
    </w:p>
    <w:p w14:paraId="0D51A680" w14:textId="45938384" w:rsidR="00D83F50" w:rsidRPr="000D5862" w:rsidRDefault="00D83F50" w:rsidP="009C587F">
      <w:r w:rsidRPr="000D5862">
        <w:t>Email:</w:t>
      </w:r>
      <w:r w:rsidR="00A31E3D">
        <w:t xml:space="preserve"> </w:t>
      </w:r>
      <w:hyperlink r:id="rId15" w:history="1">
        <w:r w:rsidR="00A31E3D" w:rsidRPr="00532CD1">
          <w:rPr>
            <w:rStyle w:val="Hyperlink"/>
            <w:color w:val="0065BC" w:themeColor="background2"/>
          </w:rPr>
          <w:t>procurement@regionaltrade4dev.org</w:t>
        </w:r>
      </w:hyperlink>
      <w:r w:rsidR="00A31E3D">
        <w:t xml:space="preserve"> </w:t>
      </w:r>
    </w:p>
    <w:p w14:paraId="106D2989" w14:textId="75AD727E" w:rsidR="00D83F50" w:rsidRPr="000D5862" w:rsidRDefault="009C587F" w:rsidP="00D83F50">
      <w:pPr>
        <w:pStyle w:val="Heading1"/>
      </w:pPr>
      <w:bookmarkStart w:id="10" w:name="_Toc447539969"/>
      <w:bookmarkStart w:id="11" w:name="_Toc242197666"/>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242197667"/>
      <w:r w:rsidRPr="000D5862">
        <w:t>Submission Format</w:t>
      </w:r>
      <w:bookmarkEnd w:id="12"/>
      <w:bookmarkEnd w:id="13"/>
    </w:p>
    <w:p w14:paraId="3B4FE028" w14:textId="70F36E02"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16" w:history="1">
        <w:r w:rsidRPr="00386AA5">
          <w:rPr>
            <w:rStyle w:val="Hyperlink"/>
            <w:color w:val="0065BC" w:themeColor="background2"/>
          </w:rPr>
          <w:t>procurement@regionaltrade4dev.org</w:t>
        </w:r>
      </w:hyperlink>
      <w:r>
        <w:t>.</w:t>
      </w:r>
    </w:p>
    <w:p w14:paraId="0257390C" w14:textId="63B6CE07" w:rsidR="00D83F50" w:rsidRPr="000D5862" w:rsidRDefault="009C587F" w:rsidP="00D83F50">
      <w:pPr>
        <w:pStyle w:val="Heading1"/>
      </w:pPr>
      <w:bookmarkStart w:id="15" w:name="_Toc43888168"/>
      <w:bookmarkStart w:id="16" w:name="_Toc447539971"/>
      <w:bookmarkStart w:id="17" w:name="_Toc242197668"/>
      <w:bookmarkEnd w:id="14"/>
      <w:r w:rsidRPr="000D5862">
        <w:t>Submission</w:t>
      </w:r>
      <w:bookmarkEnd w:id="15"/>
      <w:r w:rsidRPr="000D5862">
        <w:t xml:space="preserve"> Lodgement</w:t>
      </w:r>
      <w:bookmarkEnd w:id="16"/>
      <w:bookmarkEnd w:id="17"/>
    </w:p>
    <w:p w14:paraId="74630CBA" w14:textId="19209A98" w:rsidR="003C2ECC" w:rsidRDefault="00D83F50" w:rsidP="008B5046">
      <w:bookmarkStart w:id="18" w:name="_Toc147725156"/>
      <w:bookmarkStart w:id="19" w:name="_Toc147827196"/>
      <w:r w:rsidRPr="000D5862">
        <w:t xml:space="preserve">The Closing Time for submitting a proposal is </w:t>
      </w:r>
      <w:bookmarkEnd w:id="18"/>
      <w:bookmarkEnd w:id="19"/>
      <w:r w:rsidR="00874293">
        <w:rPr>
          <w:b/>
          <w:bCs/>
          <w:highlight w:val="yellow"/>
        </w:rPr>
        <w:t>07</w:t>
      </w:r>
      <w:r w:rsidR="003C2ECC" w:rsidRPr="00F315DD">
        <w:rPr>
          <w:b/>
          <w:bCs/>
          <w:highlight w:val="yellow"/>
        </w:rPr>
        <w:t xml:space="preserve"> November 2026 at 11.59 pm Indochina Time</w:t>
      </w:r>
      <w:r w:rsidR="003C2ECC">
        <w:t>.</w:t>
      </w:r>
    </w:p>
    <w:p w14:paraId="0DFAFF0D" w14:textId="3FA33CDF"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17" w:history="1">
        <w:r w:rsidR="000A152D" w:rsidRPr="008C6535">
          <w:rPr>
            <w:rStyle w:val="Hyperlink"/>
            <w:color w:val="0065BC" w:themeColor="background2"/>
          </w:rPr>
          <w:t>procurement@regionaltrade4dev.org</w:t>
        </w:r>
      </w:hyperlink>
      <w:r w:rsidRPr="008B5046">
        <w:t>.</w:t>
      </w:r>
    </w:p>
    <w:p w14:paraId="4F1C3F8B" w14:textId="4B76220A" w:rsidR="00D83F50" w:rsidRPr="000D5862" w:rsidRDefault="009C587F" w:rsidP="00D83F50">
      <w:pPr>
        <w:pStyle w:val="Heading1"/>
      </w:pPr>
      <w:bookmarkStart w:id="20" w:name="_Toc447539972"/>
      <w:bookmarkStart w:id="21" w:name="_Toc242197669"/>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050E9493" w:rsidR="00D83F50" w:rsidRPr="000D5862" w:rsidRDefault="00D83F50" w:rsidP="009C587F">
      <w:pPr>
        <w:rPr>
          <w:rFonts w:cs="Arial"/>
        </w:rPr>
      </w:pPr>
      <w:r w:rsidRPr="000D5862">
        <w:rPr>
          <w:rFonts w:cs="Arial"/>
        </w:rPr>
        <w:t>The Last Queries Date i</w:t>
      </w:r>
      <w:r w:rsidR="003C2ECC">
        <w:rPr>
          <w:rFonts w:cs="Arial"/>
        </w:rPr>
        <w:t xml:space="preserve">s </w:t>
      </w:r>
      <w:r w:rsidR="00874293">
        <w:rPr>
          <w:b/>
          <w:bCs/>
          <w:highlight w:val="yellow"/>
        </w:rPr>
        <w:t>22</w:t>
      </w:r>
      <w:r w:rsidR="003C2ECC" w:rsidRPr="00F315DD">
        <w:rPr>
          <w:b/>
          <w:bCs/>
          <w:highlight w:val="yellow"/>
        </w:rPr>
        <w:t xml:space="preserve"> </w:t>
      </w:r>
      <w:r w:rsidR="00D414AB">
        <w:rPr>
          <w:b/>
          <w:bCs/>
          <w:highlight w:val="yellow"/>
        </w:rPr>
        <w:t>October</w:t>
      </w:r>
      <w:r w:rsidR="003C2ECC" w:rsidRPr="00F315DD">
        <w:rPr>
          <w:b/>
          <w:bCs/>
          <w:highlight w:val="yellow"/>
        </w:rPr>
        <w:t xml:space="preserve"> 2026 at 11.59 pm Indochina Time</w:t>
      </w:r>
      <w:r w:rsidRPr="000D5862">
        <w:rPr>
          <w:rFonts w:cs="Arial"/>
          <w:highlight w:val="yellow"/>
        </w:rPr>
        <w:t>.</w:t>
      </w:r>
      <w:r w:rsidRPr="000D5862">
        <w:rPr>
          <w:rFonts w:cs="Arial"/>
        </w:rPr>
        <w:t xml:space="preserve"> </w:t>
      </w:r>
    </w:p>
    <w:p w14:paraId="4662B0A1" w14:textId="41B6C6A0" w:rsidR="00D83F50" w:rsidRPr="000D5862" w:rsidRDefault="009C587F" w:rsidP="00D83F50">
      <w:pPr>
        <w:pStyle w:val="Heading1"/>
      </w:pPr>
      <w:bookmarkStart w:id="23" w:name="_Toc447539973"/>
      <w:bookmarkStart w:id="24" w:name="_Toc242197670"/>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242197671"/>
      <w:r w:rsidRPr="000D5862">
        <w:lastRenderedPageBreak/>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6D7B0A22" w:rsidR="00D83F50" w:rsidRPr="000D5862" w:rsidRDefault="00D83F50" w:rsidP="00406AC4">
      <w:pPr>
        <w:ind w:left="522"/>
      </w:pPr>
      <w:r w:rsidRPr="000D5862">
        <w:rPr>
          <w:bCs/>
        </w:rPr>
        <w:t>This may occur as a part of the original plan or be necessary to differentiate between short listed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77777777" w:rsidR="00D83F50" w:rsidRPr="009C587F" w:rsidRDefault="00D83F50" w:rsidP="009C587F">
      <w:pPr>
        <w:ind w:left="567"/>
        <w:rPr>
          <w:bCs/>
          <w:i/>
          <w:iCs/>
          <w:sz w:val="18"/>
          <w:szCs w:val="18"/>
        </w:rPr>
      </w:pPr>
      <w:r w:rsidRPr="009C587F">
        <w:rPr>
          <w:i/>
          <w:iCs/>
          <w:sz w:val="18"/>
          <w:szCs w:val="18"/>
        </w:rPr>
        <w:t>Short listed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242197672"/>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rsidP="00FC770A">
      <w:pPr>
        <w:pStyle w:val="Heading2"/>
        <w:numPr>
          <w:ilvl w:val="0"/>
          <w:numId w:val="44"/>
        </w:numPr>
        <w:ind w:left="432" w:hanging="432"/>
        <w:rPr>
          <w:lang w:val="en-GB"/>
        </w:rPr>
      </w:pPr>
      <w:bookmarkStart w:id="30" w:name="_Toc242197673"/>
      <w:bookmarkStart w:id="31" w:name="_Hlk514311167"/>
      <w:r w:rsidRPr="002E752D">
        <w:rPr>
          <w:lang w:val="en-GB"/>
        </w:rPr>
        <w:t>Technical Soundness Considerations</w:t>
      </w:r>
      <w:bookmarkEnd w:id="30"/>
      <w:r w:rsidRPr="002E752D">
        <w:rPr>
          <w:lang w:val="en-GB"/>
        </w:rPr>
        <w:t xml:space="preserve"> </w:t>
      </w:r>
      <w:r w:rsidRPr="00F65C19">
        <w:rPr>
          <w:lang w:val="en-GB"/>
        </w:rPr>
        <w:t xml:space="preserve"> </w:t>
      </w:r>
    </w:p>
    <w:p w14:paraId="7293EE42" w14:textId="3F8097AA" w:rsidR="00FC770A" w:rsidRDefault="00FC770A" w:rsidP="00FC770A">
      <w:pPr>
        <w:rPr>
          <w:lang w:val="en-GB"/>
        </w:rPr>
      </w:pPr>
      <w:r>
        <w:rPr>
          <w:lang w:val="en-GB"/>
        </w:rPr>
        <w:t xml:space="preserve">Interested organisations should </w:t>
      </w:r>
      <w:r w:rsidRPr="0DD60804">
        <w:rPr>
          <w:lang w:val="en-GB"/>
        </w:rPr>
        <w:t>provide</w:t>
      </w:r>
      <w:r>
        <w:rPr>
          <w:lang w:val="en-GB"/>
        </w:rPr>
        <w:t xml:space="preserve"> a technical proposal </w:t>
      </w:r>
      <w:r w:rsidRPr="0DD60804">
        <w:rPr>
          <w:lang w:val="en-GB"/>
        </w:rPr>
        <w:t>detailing</w:t>
      </w:r>
      <w:r>
        <w:rPr>
          <w:lang w:val="en-GB"/>
        </w:rPr>
        <w:t xml:space="preserve"> their capabilities in supporting the RT4D Team</w:t>
      </w:r>
      <w:r w:rsidR="00B973C2" w:rsidRPr="00B973C2">
        <w:rPr>
          <w:rFonts w:ascii="Arial" w:hAnsi="Arial" w:cs="Arial"/>
          <w:lang w:val="en-GB"/>
        </w:rPr>
        <w:t xml:space="preserve">, the Ministry of Culture and Fine Arts (MCFA) and project counterparts to deliver </w:t>
      </w:r>
      <w:r w:rsidR="00AE327F" w:rsidRPr="000D5862">
        <w:t xml:space="preserve">the </w:t>
      </w:r>
      <w:r w:rsidR="00AE327F" w:rsidRPr="00E52A6A">
        <w:rPr>
          <w:rFonts w:ascii="Arial" w:hAnsi="Arial" w:cs="Arial"/>
        </w:rPr>
        <w:t xml:space="preserve">Supporting Creative Copyright for </w:t>
      </w:r>
      <w:r w:rsidR="00AE327F">
        <w:rPr>
          <w:rFonts w:ascii="Arial" w:hAnsi="Arial" w:cs="Arial"/>
        </w:rPr>
        <w:t xml:space="preserve">Cambodian </w:t>
      </w:r>
      <w:r w:rsidR="00AE327F" w:rsidRPr="00E52A6A">
        <w:rPr>
          <w:rFonts w:ascii="Arial" w:hAnsi="Arial" w:cs="Arial"/>
        </w:rPr>
        <w:t>MSMEs and Women Artisans</w:t>
      </w:r>
      <w:r w:rsidR="00B973C2" w:rsidRPr="00B973C2">
        <w:rPr>
          <w:rFonts w:ascii="Arial" w:hAnsi="Arial" w:cs="Arial"/>
          <w:lang w:val="en-GB"/>
        </w:rPr>
        <w:t xml:space="preserve"> project — including assessing copyright-commercialisation needs, developing a practical bilingual Copyright Commercialisation Toolkit, delivering consultative capacity building, implementing a community-based pilot with Kampong Chhnang pottery artisans (including appropriate IP protection and market-visibility support), and documenting and communicating project results — as detailed in the attached Terms of Reference</w:t>
      </w:r>
    </w:p>
    <w:p w14:paraId="302858D5" w14:textId="77777777" w:rsidR="00FC770A" w:rsidRDefault="00FC770A" w:rsidP="00FC770A">
      <w:pPr>
        <w:rPr>
          <w:lang w:val="en-GB"/>
        </w:rPr>
      </w:pPr>
      <w:r>
        <w:rPr>
          <w:lang w:val="en-GB"/>
        </w:rPr>
        <w:t xml:space="preserve">To ensure the above can be effectively managed and completed in alignment with this TOR, it is recommended that interested organisations have: </w:t>
      </w:r>
    </w:p>
    <w:p w14:paraId="22FF1D52" w14:textId="77777777" w:rsidR="00971F94" w:rsidRDefault="001929E6" w:rsidP="001929E6">
      <w:pPr>
        <w:pStyle w:val="ListParagraph"/>
        <w:numPr>
          <w:ilvl w:val="0"/>
          <w:numId w:val="50"/>
        </w:numPr>
        <w:rPr>
          <w:lang w:val="en-GB"/>
        </w:rPr>
      </w:pPr>
      <w:r w:rsidRPr="00971F94">
        <w:rPr>
          <w:lang w:val="en-GB"/>
        </w:rPr>
        <w:t>Demonstrated experience in intellectual property, copyright law, intellectual property commercialisation, and creative industry development, preferably in Cambodia and/or the ASEAN region.</w:t>
      </w:r>
    </w:p>
    <w:p w14:paraId="46509EA1" w14:textId="77777777" w:rsidR="00971F94" w:rsidRDefault="001929E6" w:rsidP="001929E6">
      <w:pPr>
        <w:pStyle w:val="ListParagraph"/>
        <w:numPr>
          <w:ilvl w:val="0"/>
          <w:numId w:val="50"/>
        </w:numPr>
        <w:rPr>
          <w:lang w:val="en-GB"/>
        </w:rPr>
      </w:pPr>
      <w:r w:rsidRPr="00971F94">
        <w:rPr>
          <w:lang w:val="en-GB"/>
        </w:rPr>
        <w:t>Demonstrated expertise in creative industry value chains, MSME competitiveness, market systems development, product commercialisation, branding, market access, and business development for cultural, creative, artisan, and community-based enterprises. Experience conducting value chain, market opportunity and commercialisation assessments in Cambodia and/or ASEAN is highly desirable.</w:t>
      </w:r>
    </w:p>
    <w:p w14:paraId="0F4AEA68" w14:textId="78C78C67" w:rsidR="00971F94" w:rsidRDefault="001929E6" w:rsidP="001929E6">
      <w:pPr>
        <w:pStyle w:val="ListParagraph"/>
        <w:numPr>
          <w:ilvl w:val="0"/>
          <w:numId w:val="50"/>
        </w:numPr>
        <w:rPr>
          <w:lang w:val="en-GB"/>
        </w:rPr>
      </w:pPr>
      <w:r w:rsidRPr="00971F94">
        <w:rPr>
          <w:lang w:val="en-GB"/>
        </w:rPr>
        <w:lastRenderedPageBreak/>
        <w:t xml:space="preserve">Proven experience </w:t>
      </w:r>
      <w:r w:rsidR="000F5077">
        <w:rPr>
          <w:lang w:val="en-GB"/>
        </w:rPr>
        <w:t>in</w:t>
      </w:r>
      <w:r w:rsidRPr="00971F94">
        <w:rPr>
          <w:lang w:val="en-GB"/>
        </w:rPr>
        <w:t xml:space="preserve"> conducting research, assessments, stakeholder consultations, and developing practical capacity-building materials, toolkits, guidance resources, case studies and training materials for MSMEs, creative-sector enterprises, creators, artisans or community-based producers, including bilingual (Khmer/English) outputs.</w:t>
      </w:r>
    </w:p>
    <w:p w14:paraId="43E2B25C" w14:textId="77777777" w:rsidR="00971F94" w:rsidRDefault="001929E6" w:rsidP="001929E6">
      <w:pPr>
        <w:pStyle w:val="ListParagraph"/>
        <w:numPr>
          <w:ilvl w:val="0"/>
          <w:numId w:val="50"/>
        </w:numPr>
        <w:rPr>
          <w:lang w:val="en-GB"/>
        </w:rPr>
      </w:pPr>
      <w:r w:rsidRPr="00971F94">
        <w:rPr>
          <w:lang w:val="en-GB"/>
        </w:rPr>
        <w:t>Demonstrated experience working with traditional craft communities, cultural heritage, traditional knowledge, traditional cultural expressions (TCEs), GRTKTCE-related initiatives, or community-based artisan groups, including culturally appropriate, gender-responsive and safeguarding approaches.</w:t>
      </w:r>
    </w:p>
    <w:p w14:paraId="5CD69CA6" w14:textId="77777777" w:rsidR="00971F94" w:rsidRDefault="001929E6" w:rsidP="001929E6">
      <w:pPr>
        <w:pStyle w:val="ListParagraph"/>
        <w:numPr>
          <w:ilvl w:val="0"/>
          <w:numId w:val="50"/>
        </w:numPr>
        <w:rPr>
          <w:lang w:val="en-GB"/>
        </w:rPr>
      </w:pPr>
      <w:r w:rsidRPr="00971F94">
        <w:rPr>
          <w:lang w:val="en-GB"/>
        </w:rPr>
        <w:t>Demonstrated understanding of intellectual property protection options relevant to cultural and community-based products, including collective and community-based approaches, and experience supporting related assessment, documentation, registration, governance or implementation processes.</w:t>
      </w:r>
    </w:p>
    <w:p w14:paraId="25C74043" w14:textId="77777777" w:rsidR="00971F94" w:rsidRDefault="001929E6" w:rsidP="001929E6">
      <w:pPr>
        <w:pStyle w:val="ListParagraph"/>
        <w:numPr>
          <w:ilvl w:val="0"/>
          <w:numId w:val="50"/>
        </w:numPr>
        <w:rPr>
          <w:lang w:val="en-GB"/>
        </w:rPr>
      </w:pPr>
      <w:r w:rsidRPr="00971F94">
        <w:rPr>
          <w:lang w:val="en-GB"/>
        </w:rPr>
        <w:t>Demonstrated experience designing and delivering stakeholder consultations, workshops, training programs, community engagement activities, and multi-stakeholder dialogue processes involving government agencies, private sector stakeholders, MSMEs, artisan groups and local communities.</w:t>
      </w:r>
    </w:p>
    <w:p w14:paraId="39373F05" w14:textId="77777777" w:rsidR="00971F94" w:rsidRDefault="001929E6" w:rsidP="001929E6">
      <w:pPr>
        <w:pStyle w:val="ListParagraph"/>
        <w:numPr>
          <w:ilvl w:val="0"/>
          <w:numId w:val="50"/>
        </w:numPr>
        <w:rPr>
          <w:lang w:val="en-GB"/>
        </w:rPr>
      </w:pPr>
      <w:r w:rsidRPr="00971F94">
        <w:rPr>
          <w:lang w:val="en-GB"/>
        </w:rPr>
        <w:t>Demonstrated capacity to deliver integrated technical advisory, stakeholder engagement, event management, communications and multimedia production services, either directly or through qualified specialist personnel or subcontractors</w:t>
      </w:r>
    </w:p>
    <w:p w14:paraId="2F48B2DC" w14:textId="77777777" w:rsidR="00D259AB" w:rsidRDefault="00D259AB" w:rsidP="00D259AB">
      <w:pPr>
        <w:pStyle w:val="ListParagraph"/>
        <w:numPr>
          <w:ilvl w:val="0"/>
          <w:numId w:val="50"/>
        </w:numPr>
        <w:spacing w:before="100" w:after="100" w:line="276" w:lineRule="auto"/>
        <w:jc w:val="both"/>
        <w:rPr>
          <w:lang w:val="en-GB"/>
        </w:rPr>
      </w:pPr>
      <w:r w:rsidRPr="18795DB9">
        <w:rPr>
          <w:lang w:val="en-GB"/>
        </w:rPr>
        <w:t>Demonstrated event management capability, including planning and coordinating workshops, training sessions and stakeholder events, managing participant registration and communications, venue and logistics arrangements, accessibility assessments, audiovisual requirements, interpretation services and on-site event coordination.</w:t>
      </w:r>
    </w:p>
    <w:p w14:paraId="13027445" w14:textId="545BA126" w:rsidR="00D259AB" w:rsidRDefault="00D259AB" w:rsidP="00D259AB">
      <w:pPr>
        <w:pStyle w:val="ListParagraph"/>
        <w:numPr>
          <w:ilvl w:val="0"/>
          <w:numId w:val="50"/>
        </w:numPr>
        <w:spacing w:before="100" w:after="100" w:line="276" w:lineRule="auto"/>
        <w:jc w:val="both"/>
        <w:rPr>
          <w:lang w:val="en-GB"/>
        </w:rPr>
      </w:pPr>
      <w:r w:rsidRPr="18795DB9">
        <w:rPr>
          <w:lang w:val="en-GB"/>
        </w:rPr>
        <w:t xml:space="preserve">Demonstrated experience </w:t>
      </w:r>
      <w:r w:rsidR="00721116">
        <w:rPr>
          <w:lang w:val="en-GB"/>
        </w:rPr>
        <w:t xml:space="preserve">in </w:t>
      </w:r>
      <w:r w:rsidRPr="18795DB9">
        <w:rPr>
          <w:lang w:val="en-GB"/>
        </w:rPr>
        <w:t>developing communications, knowledge-sharing and public-awareness products, including technical publications, learning materials, infographics, stakeholder engagement materials and digital communications content.</w:t>
      </w:r>
    </w:p>
    <w:p w14:paraId="207E7B30" w14:textId="67A5BFA6" w:rsidR="00D259AB" w:rsidRPr="00D259AB" w:rsidRDefault="00D259AB" w:rsidP="00D259AB">
      <w:pPr>
        <w:pStyle w:val="ListParagraph"/>
        <w:numPr>
          <w:ilvl w:val="0"/>
          <w:numId w:val="50"/>
        </w:numPr>
        <w:spacing w:before="100" w:after="100" w:line="276" w:lineRule="auto"/>
        <w:jc w:val="both"/>
        <w:rPr>
          <w:lang w:val="en-GB"/>
        </w:rPr>
      </w:pPr>
      <w:r w:rsidRPr="18795DB9">
        <w:rPr>
          <w:lang w:val="en-GB"/>
        </w:rPr>
        <w:t xml:space="preserve">Demonstrated experience </w:t>
      </w:r>
      <w:r w:rsidR="008F2410">
        <w:rPr>
          <w:lang w:val="en-GB"/>
        </w:rPr>
        <w:t xml:space="preserve">in managing the production </w:t>
      </w:r>
      <w:r w:rsidR="00435FDD">
        <w:rPr>
          <w:lang w:val="en-GB"/>
        </w:rPr>
        <w:t xml:space="preserve"> </w:t>
      </w:r>
      <w:r w:rsidR="008F2410">
        <w:rPr>
          <w:lang w:val="en-GB"/>
        </w:rPr>
        <w:t xml:space="preserve">of </w:t>
      </w:r>
      <w:r w:rsidRPr="18795DB9">
        <w:rPr>
          <w:lang w:val="en-GB"/>
        </w:rPr>
        <w:t xml:space="preserve">multimedia and video communications products </w:t>
      </w:r>
      <w:r w:rsidR="00302D10">
        <w:rPr>
          <w:lang w:val="en-GB"/>
        </w:rPr>
        <w:t xml:space="preserve">(either in-house or </w:t>
      </w:r>
      <w:r w:rsidR="00ED5D81">
        <w:rPr>
          <w:lang w:val="en-GB"/>
        </w:rPr>
        <w:t>subcontracted</w:t>
      </w:r>
      <w:r w:rsidR="00302D10">
        <w:rPr>
          <w:lang w:val="en-GB"/>
        </w:rPr>
        <w:t xml:space="preserve">) </w:t>
      </w:r>
      <w:r w:rsidRPr="18795DB9">
        <w:rPr>
          <w:lang w:val="en-GB"/>
        </w:rPr>
        <w:t xml:space="preserve">for development programs, including project documentation, photography, videography, stakeholder interviews, impact storytelling, documentary-style videos and social media content. </w:t>
      </w:r>
    </w:p>
    <w:p w14:paraId="0856D2A3" w14:textId="77777777" w:rsidR="00971F94" w:rsidRDefault="001929E6" w:rsidP="001929E6">
      <w:pPr>
        <w:pStyle w:val="ListParagraph"/>
        <w:numPr>
          <w:ilvl w:val="0"/>
          <w:numId w:val="50"/>
        </w:numPr>
        <w:rPr>
          <w:lang w:val="en-GB"/>
        </w:rPr>
      </w:pPr>
      <w:r w:rsidRPr="00971F94">
        <w:rPr>
          <w:lang w:val="en-GB"/>
        </w:rPr>
        <w:t>Availability of qualified Khmer-speaking personnel and demonstrated capacity to conduct stakeholder consultations, facilitation, fieldwork, capacity-building activities and production of bilingual outputs in Cambodia.</w:t>
      </w:r>
    </w:p>
    <w:p w14:paraId="494F9572" w14:textId="77777777" w:rsidR="00D3280B" w:rsidRDefault="001929E6" w:rsidP="001929E6">
      <w:pPr>
        <w:pStyle w:val="ListParagraph"/>
        <w:numPr>
          <w:ilvl w:val="0"/>
          <w:numId w:val="50"/>
        </w:numPr>
        <w:rPr>
          <w:lang w:val="en-GB"/>
        </w:rPr>
      </w:pPr>
      <w:r w:rsidRPr="00971F94">
        <w:rPr>
          <w:lang w:val="en-GB"/>
        </w:rPr>
        <w:t>Demonstrated experience mainstreaming Gender Equality, Disability and Social Inclusion (GEDSI), safeguarding, and Do No Harm principles in development programs, particularly those involving women-led enterprises, rural communities, traditional artisans and other underrepresented groups.</w:t>
      </w:r>
    </w:p>
    <w:p w14:paraId="16E34A68" w14:textId="77777777" w:rsidR="00D3280B" w:rsidRDefault="001929E6" w:rsidP="001929E6">
      <w:pPr>
        <w:pStyle w:val="ListParagraph"/>
        <w:numPr>
          <w:ilvl w:val="0"/>
          <w:numId w:val="50"/>
        </w:numPr>
        <w:rPr>
          <w:lang w:val="en-GB"/>
        </w:rPr>
      </w:pPr>
      <w:r w:rsidRPr="00971F94">
        <w:rPr>
          <w:lang w:val="en-GB"/>
        </w:rPr>
        <w:t>Demonstrated understanding of and capacity to operationalise Monitoring, Evaluation and Learning (MEL), GEDSI, communications, safeguarding and program management requirements in donor-funded projects.</w:t>
      </w:r>
    </w:p>
    <w:p w14:paraId="502E0CB0" w14:textId="77777777" w:rsidR="00D3280B" w:rsidRDefault="001929E6" w:rsidP="001929E6">
      <w:pPr>
        <w:pStyle w:val="ListParagraph"/>
        <w:numPr>
          <w:ilvl w:val="0"/>
          <w:numId w:val="50"/>
        </w:numPr>
        <w:rPr>
          <w:lang w:val="en-GB"/>
        </w:rPr>
      </w:pPr>
      <w:r w:rsidRPr="00D3280B">
        <w:rPr>
          <w:lang w:val="en-GB"/>
        </w:rPr>
        <w:t>Experience working with Cambodian government institutions, particularly the Ministry of Culture and Fine Arts (MCFA), Ministry of Commerce (MoC), Ministry of Women's Affairs (MoWA), Ministry of Information (MoI), and/or Ministry of Industry, Science, Technology and Innovation (MISTI), is highly desirable.</w:t>
      </w:r>
    </w:p>
    <w:p w14:paraId="38D5C788" w14:textId="77777777" w:rsidR="00D3280B" w:rsidRDefault="001929E6" w:rsidP="001929E6">
      <w:pPr>
        <w:pStyle w:val="ListParagraph"/>
        <w:numPr>
          <w:ilvl w:val="0"/>
          <w:numId w:val="50"/>
        </w:numPr>
        <w:rPr>
          <w:lang w:val="en-GB"/>
        </w:rPr>
      </w:pPr>
      <w:r w:rsidRPr="00D3280B">
        <w:rPr>
          <w:lang w:val="en-GB"/>
        </w:rPr>
        <w:t>Experience working with ASEAN Member States, ASEAN cooperation mechanisms, RCEP, AANZFTA, DFAT-, MFAT-, ASEAN- or other donor-funded technical assistance projects of comparable scale and complexity is highly desirable.</w:t>
      </w:r>
    </w:p>
    <w:p w14:paraId="4FB57586" w14:textId="5E42842E" w:rsidR="001929E6" w:rsidRPr="00D3280B" w:rsidRDefault="001929E6" w:rsidP="001929E6">
      <w:pPr>
        <w:pStyle w:val="ListParagraph"/>
        <w:numPr>
          <w:ilvl w:val="0"/>
          <w:numId w:val="50"/>
        </w:numPr>
        <w:rPr>
          <w:lang w:val="en-GB"/>
        </w:rPr>
      </w:pPr>
      <w:r w:rsidRPr="00D3280B">
        <w:rPr>
          <w:lang w:val="en-GB"/>
        </w:rPr>
        <w:t>Skilled and experienced team of experts with the technical expertise, specialist resources, bandwidth and organisational capacity required to deliver all project outputs and services within the scope, quality standards and implementation timelines specified in this Terms of Reference.</w:t>
      </w:r>
    </w:p>
    <w:p w14:paraId="664B9BD0" w14:textId="77777777" w:rsidR="00FC770A" w:rsidRPr="00F65C19" w:rsidRDefault="00FC770A" w:rsidP="00FC770A">
      <w:pPr>
        <w:pStyle w:val="Heading2"/>
        <w:numPr>
          <w:ilvl w:val="0"/>
          <w:numId w:val="44"/>
        </w:numPr>
        <w:ind w:left="432" w:hanging="432"/>
        <w:rPr>
          <w:lang w:val="en-GB"/>
        </w:rPr>
      </w:pPr>
      <w:bookmarkStart w:id="32" w:name="_Toc242197674"/>
      <w:r w:rsidRPr="002E752D">
        <w:rPr>
          <w:lang w:val="en-GB"/>
        </w:rPr>
        <w:t>Value for Money Considerations</w:t>
      </w:r>
      <w:bookmarkEnd w:id="32"/>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w:t>
      </w:r>
      <w:r w:rsidRPr="003D276A">
        <w:rPr>
          <w:rFonts w:cs="Arial"/>
          <w:color w:val="313131"/>
          <w:shd w:val="clear" w:color="auto" w:fill="FFFFFF"/>
        </w:rPr>
        <w:lastRenderedPageBreak/>
        <w:t xml:space="preserve">Money Principles to guide decision making and maximise the impact of its investments. DFAT’s </w:t>
      </w:r>
      <w:hyperlink r:id="rId18"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rsidP="00203067">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rsidP="00203067">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19"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1"/>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3" w:name="_Toc514252313"/>
      <w:bookmarkStart w:id="34" w:name="_Toc242197675"/>
      <w:r w:rsidRPr="00D83F50">
        <w:t xml:space="preserve">Commonwealth Procurement Rules </w:t>
      </w:r>
      <w:r>
        <w:t>a</w:t>
      </w:r>
      <w:r w:rsidRPr="00D83F50">
        <w:t>nd P</w:t>
      </w:r>
      <w:r>
        <w:t>GPA</w:t>
      </w:r>
      <w:r w:rsidRPr="00D83F50">
        <w:t xml:space="preserve"> Act</w:t>
      </w:r>
      <w:bookmarkEnd w:id="33"/>
      <w:bookmarkEnd w:id="34"/>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time, apply to this RF</w:t>
      </w:r>
      <w:r w:rsidR="00C97AAC">
        <w:rPr>
          <w:rFonts w:cs="Arial"/>
        </w:rPr>
        <w:t>P</w:t>
      </w:r>
      <w:r w:rsidRPr="000D5862">
        <w:rPr>
          <w:rFonts w:cs="Arial"/>
        </w:rPr>
        <w:t xml:space="preserve">. The CPRs are available at: </w:t>
      </w:r>
      <w:hyperlink r:id="rId20"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1"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5" w:name="_Toc514252314"/>
      <w:bookmarkStart w:id="36" w:name="_Toc242197676"/>
      <w:r w:rsidRPr="009C587F">
        <w:t>Indigenous Procurement Policy</w:t>
      </w:r>
      <w:bookmarkEnd w:id="35"/>
      <w:bookmarkEnd w:id="36"/>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7" w:name="_Hlk514311362"/>
      <w:r w:rsidRPr="000D5862">
        <w:t>Respondents</w:t>
      </w:r>
      <w:bookmarkEnd w:id="37"/>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EA3AB9" w:rsidRDefault="009C587F">
      <w:pPr>
        <w:rPr>
          <w:rFonts w:cs="Arial"/>
        </w:rPr>
      </w:pPr>
      <w:r w:rsidRPr="00EA3AB9">
        <w:rPr>
          <w:rFonts w:cs="Arial"/>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8"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7B93F774" w:rsidR="00D83F50" w:rsidRPr="000D5862" w:rsidRDefault="00D83F50" w:rsidP="00A54718">
      <w:r w:rsidRPr="000D5862">
        <w:t xml:space="preserve">I/We hereby offer to supply to Tetra Tech International Development the Goods/Services (specified in this RFP for </w:t>
      </w:r>
      <w:r w:rsidR="007F6CA0" w:rsidRPr="000D5862">
        <w:t xml:space="preserve">the </w:t>
      </w:r>
      <w:r w:rsidR="007F6CA0" w:rsidRPr="00E52A6A">
        <w:rPr>
          <w:rFonts w:ascii="Arial" w:hAnsi="Arial" w:cs="Arial"/>
        </w:rPr>
        <w:t xml:space="preserve">Supporting Creative Copyright for </w:t>
      </w:r>
      <w:r w:rsidR="007F6CA0">
        <w:rPr>
          <w:rFonts w:ascii="Arial" w:hAnsi="Arial" w:cs="Arial"/>
        </w:rPr>
        <w:t xml:space="preserve">Cambodian </w:t>
      </w:r>
      <w:r w:rsidR="007F6CA0" w:rsidRPr="00E52A6A">
        <w:rPr>
          <w:rFonts w:ascii="Arial" w:hAnsi="Arial" w:cs="Arial"/>
        </w:rPr>
        <w:t>MSMEs and Women Artisans</w:t>
      </w:r>
      <w:r w:rsidR="005C6B16">
        <w:rPr>
          <w:rFonts w:ascii="Arial" w:hAnsi="Arial" w:cs="Arial"/>
        </w:rPr>
        <w:t xml:space="preserve"> </w:t>
      </w:r>
      <w:r w:rsidRPr="000D5862">
        <w:t>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9" w:name="_Toc457372477"/>
      <w:bookmarkStart w:id="40" w:name="_Toc456965649"/>
      <w:bookmarkEnd w:id="38"/>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rsidP="00203067">
            <w:pPr>
              <w:spacing w:beforeLines="40" w:before="96" w:afterLines="40" w:after="96"/>
              <w:contextualSpacing/>
              <w:jc w:val="center"/>
              <w:rPr>
                <w:rFonts w:cstheme="minorHAnsi"/>
                <w:b/>
                <w:bCs/>
                <w:color w:val="FFFFFF" w:themeColor="background1"/>
                <w:sz w:val="20"/>
                <w:szCs w:val="20"/>
                <w:lang w:val="en-GB"/>
              </w:rPr>
            </w:pPr>
            <w:bookmarkStart w:id="41" w:name="_Toc442436739"/>
            <w:bookmarkStart w:id="42" w:name="_Toc444781508"/>
            <w:bookmarkStart w:id="43" w:name="_Toc456965647"/>
            <w:bookmarkStart w:id="44" w:name="_Toc442436737"/>
            <w:bookmarkStart w:id="45" w:name="_Toc444781506"/>
            <w:bookmarkStart w:id="46"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rsidP="00203067">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rsidP="00203067">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rsidP="00203067">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14:paraId="02DD29FC" w14:textId="7EC309F9"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497CE1">
              <w:rPr>
                <w:rFonts w:cstheme="minorHAnsi"/>
                <w:sz w:val="20"/>
                <w:szCs w:val="20"/>
                <w:lang w:val="en-GB"/>
              </w:rPr>
              <w:t>13</w:t>
            </w:r>
            <w:r w:rsidR="00497CE1"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w:t>
            </w:r>
          </w:p>
          <w:p w14:paraId="79A05C8B" w14:textId="2B7F696F"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A11035">
              <w:rPr>
                <w:rFonts w:cstheme="minorHAnsi"/>
                <w:sz w:val="20"/>
                <w:szCs w:val="20"/>
                <w:lang w:val="en-GB"/>
              </w:rPr>
              <w:t>10</w:t>
            </w:r>
            <w:r w:rsidR="00A11035"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to ensure it is delivered in terms of quality, timeliness and cost.</w:t>
            </w:r>
          </w:p>
          <w:p w14:paraId="180B42F4" w14:textId="77777777"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A.3 Organizational Capabilities and Experience – </w:t>
            </w:r>
            <w:r w:rsidRPr="006A0FA2">
              <w:rPr>
                <w:rFonts w:cstheme="minorHAnsi"/>
                <w:sz w:val="20"/>
                <w:szCs w:val="20"/>
                <w:lang w:val="en-GB"/>
              </w:rPr>
              <w:t>Please specify the following:</w:t>
            </w:r>
          </w:p>
          <w:p w14:paraId="3BC9A828"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14:paraId="4244E491" w14:textId="04D173DA"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14:paraId="41D613B7" w14:textId="3D63066D"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r w:rsidR="00A13510" w:rsidRP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rsidP="00203067">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rsidP="00203067">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lastRenderedPageBreak/>
              <w:t xml:space="preserve">Professional services fees for completing all deliverables in accordance with the uncosted resource plan. </w:t>
            </w:r>
          </w:p>
          <w:p w14:paraId="2248F465" w14:textId="15156881" w:rsidR="007C1A3D" w:rsidRPr="000F445E" w:rsidRDefault="007C1A3D" w:rsidP="009B3AA4">
            <w:pPr>
              <w:pStyle w:val="ListParagraph"/>
              <w:numPr>
                <w:ilvl w:val="0"/>
                <w:numId w:val="48"/>
              </w:numPr>
              <w:spacing w:beforeLines="40" w:before="96" w:afterLines="40" w:after="96" w:line="276" w:lineRule="auto"/>
              <w:rPr>
                <w:rFonts w:cstheme="minorHAnsi"/>
                <w:sz w:val="20"/>
                <w:szCs w:val="20"/>
                <w:lang w:val="en-GB"/>
              </w:rPr>
            </w:pPr>
            <w:r w:rsidRPr="0033512C">
              <w:rPr>
                <w:rFonts w:cstheme="minorHAnsi"/>
                <w:lang w:val="en-SG"/>
              </w:rPr>
              <w:t>Project costs for experts and participants such as reimbursable expenses for airfare</w:t>
            </w:r>
            <w:r w:rsidR="00316CCB">
              <w:rPr>
                <w:rFonts w:cstheme="minorHAnsi"/>
                <w:sz w:val="20"/>
                <w:szCs w:val="20"/>
                <w:lang w:val="en-SG"/>
              </w:rPr>
              <w:t>s</w:t>
            </w:r>
            <w:r w:rsidRPr="0033512C">
              <w:rPr>
                <w:rFonts w:cstheme="minorHAnsi"/>
                <w:lang w:val="en-SG"/>
              </w:rPr>
              <w:t>, other travel costs and daily subsistence allowance for workshops, meetings, and all other agreed activities will be based on actual cost</w:t>
            </w:r>
          </w:p>
          <w:p w14:paraId="474E7EF4" w14:textId="3D2DD4C9"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296C834F" w:rsidR="009B3AA4" w:rsidRPr="006A0FA2" w:rsidRDefault="009B3AA4" w:rsidP="00203067">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7" w:name="_Toc439685605"/>
            <w:bookmarkStart w:id="48" w:name="_Toc439685606"/>
            <w:bookmarkStart w:id="49" w:name="_Toc439685607"/>
            <w:bookmarkStart w:id="50" w:name="_Toc439506108"/>
            <w:bookmarkStart w:id="51" w:name="_Toc439674180"/>
            <w:bookmarkStart w:id="52" w:name="_Toc439674321"/>
            <w:bookmarkStart w:id="53" w:name="_Toc439685490"/>
            <w:bookmarkStart w:id="54" w:name="_Toc441042551"/>
            <w:bookmarkStart w:id="55" w:name="_Toc441043300"/>
            <w:bookmarkStart w:id="56" w:name="_Toc441042552"/>
            <w:bookmarkStart w:id="57" w:name="_Toc441043301"/>
            <w:bookmarkStart w:id="58" w:name="_Toc441042576"/>
            <w:bookmarkStart w:id="59" w:name="_Toc441043325"/>
            <w:bookmarkStart w:id="60" w:name="_Toc441042600"/>
            <w:bookmarkStart w:id="61" w:name="_Toc441043349"/>
            <w:bookmarkStart w:id="62" w:name="_Toc441042624"/>
            <w:bookmarkStart w:id="63" w:name="_Toc442436729"/>
            <w:bookmarkStart w:id="64" w:name="_Toc444781501"/>
            <w:bookmarkStart w:id="65" w:name="_Toc4569656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6" w:name="_Toc442436736"/>
            <w:bookmarkStart w:id="67" w:name="_Toc444781505"/>
            <w:bookmarkStart w:id="68" w:name="_Toc456965644"/>
            <w:bookmarkEnd w:id="63"/>
            <w:bookmarkEnd w:id="64"/>
            <w:bookmarkEnd w:id="65"/>
            <w:r w:rsidRPr="00992D83">
              <w:rPr>
                <w:rFonts w:ascii="Arial" w:hAnsi="Arial" w:cs="Arial"/>
                <w:szCs w:val="20"/>
              </w:rPr>
              <w:t>Compliance with Proposed Contract</w:t>
            </w:r>
            <w:bookmarkEnd w:id="66"/>
            <w:bookmarkEnd w:id="67"/>
            <w:bookmarkEnd w:id="68"/>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9"/>
      <w:bookmarkEnd w:id="40"/>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first" r:id="rId22"/>
      <w:footerReference w:type="first" r:id="rId23"/>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DB994" w14:textId="77777777" w:rsidR="00FA191E" w:rsidRDefault="00FA191E" w:rsidP="00CD21D3">
      <w:pPr>
        <w:spacing w:after="0" w:line="240" w:lineRule="auto"/>
      </w:pPr>
      <w:r>
        <w:separator/>
      </w:r>
    </w:p>
  </w:endnote>
  <w:endnote w:type="continuationSeparator" w:id="0">
    <w:p w14:paraId="05D7C454" w14:textId="77777777" w:rsidR="00FA191E" w:rsidRDefault="00FA191E" w:rsidP="00CD21D3">
      <w:pPr>
        <w:spacing w:after="0" w:line="240" w:lineRule="auto"/>
      </w:pPr>
      <w:r>
        <w:continuationSeparator/>
      </w:r>
    </w:p>
  </w:endnote>
  <w:endnote w:type="continuationNotice" w:id="1">
    <w:p w14:paraId="50612173" w14:textId="77777777" w:rsidR="00FA191E" w:rsidRDefault="00FA19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panose1 w:val="01010101010101010101"/>
    <w:charset w:val="00"/>
    <w:family w:val="auto"/>
    <w:pitch w:val="variable"/>
    <w:sig w:usb0="80000003" w:usb1="00000000" w:usb2="00010000" w:usb3="00000000" w:csb0="00000001" w:csb1="00000000"/>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End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0F1585EB" w:rsidR="00E1480C" w:rsidRPr="00314DBD" w:rsidRDefault="00FA191E"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Pr>
                <w:sz w:val="18"/>
                <w:szCs w:val="18"/>
              </w:rPr>
              <w:t>RFP</w:t>
            </w:r>
            <w:r w:rsidR="00BD63E6">
              <w:rPr>
                <w:sz w:val="18"/>
                <w:szCs w:val="18"/>
              </w:rPr>
              <w:t xml:space="preserve"> </w:t>
            </w:r>
            <w:r w:rsidR="00D05650" w:rsidRPr="00D05650">
              <w:rPr>
                <w:sz w:val="18"/>
                <w:szCs w:val="18"/>
              </w:rPr>
              <w:t>Supporting Creative Copyright for Cambodian MSMEs and Women Artisans</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13B9" w14:textId="439807C8" w:rsidR="00992D83" w:rsidRPr="00BD63E6" w:rsidRDefault="00FA191E" w:rsidP="00BD63E6">
    <w:pPr>
      <w:pStyle w:val="Footer"/>
      <w:tabs>
        <w:tab w:val="clear" w:pos="4680"/>
      </w:tabs>
      <w:jc w:val="left"/>
    </w:pPr>
    <w:sdt>
      <w:sdtPr>
        <w:id w:val="1987819096"/>
        <w:docPartObj>
          <w:docPartGallery w:val="Page Numbers (Bottom of Page)"/>
          <w:docPartUnique/>
        </w:docPartObj>
      </w:sdtPr>
      <w:sdtEndPr>
        <w:rPr>
          <w:sz w:val="18"/>
          <w:szCs w:val="18"/>
        </w:rPr>
      </w:sdtEndPr>
      <w:sdtContent>
        <w:r w:rsidR="00936E85">
          <w:rPr>
            <w:sz w:val="18"/>
            <w:szCs w:val="18"/>
          </w:rPr>
          <w:t>RFP</w:t>
        </w:r>
        <w:r w:rsidR="00BD63E6">
          <w:rPr>
            <w:sz w:val="18"/>
            <w:szCs w:val="18"/>
          </w:rPr>
          <w:t xml:space="preserve"> </w:t>
        </w:r>
        <w:r w:rsidR="00D05650" w:rsidRPr="00D05650">
          <w:rPr>
            <w:sz w:val="18"/>
            <w:szCs w:val="18"/>
          </w:rPr>
          <w:t>Supporting Creative Copyright for Cambodian MSMEs and Women Artisans</w:t>
        </w:r>
        <w:r w:rsidR="00BD63E6" w:rsidRPr="00314DBD">
          <w:rPr>
            <w:sz w:val="18"/>
            <w:szCs w:val="18"/>
          </w:rPr>
          <w:tab/>
          <w:t xml:space="preserve">Page </w:t>
        </w:r>
        <w:r w:rsidR="00BD63E6" w:rsidRPr="00314DBD">
          <w:rPr>
            <w:sz w:val="18"/>
            <w:szCs w:val="18"/>
          </w:rPr>
          <w:fldChar w:fldCharType="begin"/>
        </w:r>
        <w:r w:rsidR="00BD63E6" w:rsidRPr="00314DBD">
          <w:rPr>
            <w:sz w:val="18"/>
            <w:szCs w:val="18"/>
          </w:rPr>
          <w:instrText xml:space="preserve"> PAGE   \* MERGEFORMAT </w:instrText>
        </w:r>
        <w:r w:rsidR="00BD63E6" w:rsidRPr="00314DBD">
          <w:rPr>
            <w:sz w:val="18"/>
            <w:szCs w:val="18"/>
          </w:rPr>
          <w:fldChar w:fldCharType="separate"/>
        </w:r>
        <w:r w:rsidR="00BD63E6">
          <w:rPr>
            <w:sz w:val="18"/>
            <w:szCs w:val="18"/>
          </w:rPr>
          <w:t>2</w:t>
        </w:r>
        <w:r w:rsidR="00BD63E6" w:rsidRPr="00314DBD">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DA032" w14:textId="77777777" w:rsidR="00FA191E" w:rsidRDefault="00FA191E" w:rsidP="00CD21D3">
      <w:pPr>
        <w:spacing w:after="0" w:line="240" w:lineRule="auto"/>
      </w:pPr>
      <w:r>
        <w:separator/>
      </w:r>
    </w:p>
  </w:footnote>
  <w:footnote w:type="continuationSeparator" w:id="0">
    <w:p w14:paraId="2DFC5502" w14:textId="77777777" w:rsidR="00FA191E" w:rsidRDefault="00FA191E" w:rsidP="00CD21D3">
      <w:pPr>
        <w:spacing w:after="0" w:line="240" w:lineRule="auto"/>
      </w:pPr>
      <w:r>
        <w:continuationSeparator/>
      </w:r>
    </w:p>
  </w:footnote>
  <w:footnote w:type="continuationNotice" w:id="1">
    <w:p w14:paraId="30C6B5DF" w14:textId="77777777" w:rsidR="00FA191E" w:rsidRDefault="00FA19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FC0E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A28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1C92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0E1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0009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FA80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F4EC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D60D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651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8A0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A68FD"/>
    <w:multiLevelType w:val="hybridMultilevel"/>
    <w:tmpl w:val="DA50D8BC"/>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052A43E3"/>
    <w:multiLevelType w:val="hybridMultilevel"/>
    <w:tmpl w:val="177662C0"/>
    <w:lvl w:ilvl="0" w:tplc="2BC2FDD0">
      <w:start w:val="1"/>
      <w:numFmt w:val="bullet"/>
      <w:lvlText w:val=""/>
      <w:lvlJc w:val="left"/>
      <w:pPr>
        <w:tabs>
          <w:tab w:val="num" w:pos="360"/>
        </w:tabs>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663B9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14" w15:restartNumberingAfterBreak="0">
    <w:nsid w:val="09733628"/>
    <w:multiLevelType w:val="hybridMultilevel"/>
    <w:tmpl w:val="5D5AAD72"/>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5"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19" w15:restartNumberingAfterBreak="0">
    <w:nsid w:val="249F1E6B"/>
    <w:multiLevelType w:val="hybridMultilevel"/>
    <w:tmpl w:val="DA9E8B28"/>
    <w:lvl w:ilvl="0" w:tplc="0C090017">
      <w:start w:val="1"/>
      <w:numFmt w:val="lowerLetter"/>
      <w:lvlText w:val="%1)"/>
      <w:lvlJc w:val="left"/>
      <w:pPr>
        <w:ind w:left="723" w:hanging="360"/>
      </w:pPr>
    </w:lvl>
    <w:lvl w:ilvl="1" w:tplc="0C090019">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15:restartNumberingAfterBreak="0">
    <w:nsid w:val="24BF7D9E"/>
    <w:multiLevelType w:val="hybridMultilevel"/>
    <w:tmpl w:val="C4B4CA60"/>
    <w:lvl w:ilvl="0" w:tplc="0409000F">
      <w:start w:val="1"/>
      <w:numFmt w:val="decimal"/>
      <w:lvlText w:val="%1."/>
      <w:lvlJc w:val="left"/>
      <w:pPr>
        <w:tabs>
          <w:tab w:val="num" w:pos="360"/>
        </w:tabs>
        <w:ind w:left="360" w:hanging="360"/>
      </w:pPr>
    </w:lvl>
    <w:lvl w:ilvl="1" w:tplc="0ADC0796">
      <w:start w:val="1"/>
      <w:numFmt w:val="decimal"/>
      <w:lvlText w:val="%2."/>
      <w:lvlJc w:val="left"/>
      <w:pPr>
        <w:tabs>
          <w:tab w:val="num" w:pos="1080"/>
        </w:tabs>
        <w:ind w:left="1080" w:hanging="360"/>
      </w:pPr>
      <w:rPr>
        <w:rFonts w:hint="default"/>
      </w:rPr>
    </w:lvl>
    <w:lvl w:ilvl="2" w:tplc="0ADC0796">
      <w:start w:val="1"/>
      <w:numFmt w:val="decimal"/>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6012EC0"/>
    <w:multiLevelType w:val="hybridMultilevel"/>
    <w:tmpl w:val="39DC1DEE"/>
    <w:lvl w:ilvl="0" w:tplc="9C3890C0">
      <w:start w:val="1"/>
      <w:numFmt w:val="bullet"/>
      <w:lvlText w:val=""/>
      <w:lvlJc w:val="left"/>
      <w:pPr>
        <w:ind w:left="1296" w:hanging="360"/>
      </w:pPr>
      <w:rPr>
        <w:rFonts w:ascii="Symbol" w:hAnsi="Symbol" w:hint="default"/>
        <w:sz w:val="16"/>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22" w15:restartNumberingAfterBreak="0">
    <w:nsid w:val="266A6DAF"/>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3" w15:restartNumberingAfterBreak="0">
    <w:nsid w:val="26FF3F77"/>
    <w:multiLevelType w:val="hybridMultilevel"/>
    <w:tmpl w:val="820EB3A6"/>
    <w:lvl w:ilvl="0" w:tplc="76DC70FA">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B92B1B"/>
    <w:multiLevelType w:val="multilevel"/>
    <w:tmpl w:val="7D76B6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8B1291"/>
    <w:multiLevelType w:val="hybridMultilevel"/>
    <w:tmpl w:val="745423F2"/>
    <w:lvl w:ilvl="0" w:tplc="700E3B10">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03B72BD"/>
    <w:multiLevelType w:val="hybridMultilevel"/>
    <w:tmpl w:val="3C7000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2C73DBE"/>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0" w15:restartNumberingAfterBreak="0">
    <w:nsid w:val="33D70E16"/>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1"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3719031C"/>
    <w:multiLevelType w:val="hybridMultilevel"/>
    <w:tmpl w:val="06240D14"/>
    <w:lvl w:ilvl="0" w:tplc="0C090017">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3" w15:restartNumberingAfterBreak="0">
    <w:nsid w:val="428B2134"/>
    <w:multiLevelType w:val="hybridMultilevel"/>
    <w:tmpl w:val="DEACFCAE"/>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7B0FD7"/>
    <w:multiLevelType w:val="multilevel"/>
    <w:tmpl w:val="D110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9725D8"/>
    <w:multiLevelType w:val="multilevel"/>
    <w:tmpl w:val="1C402B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84F4C5B"/>
    <w:multiLevelType w:val="hybridMultilevel"/>
    <w:tmpl w:val="74241A78"/>
    <w:lvl w:ilvl="0" w:tplc="D4962842">
      <w:start w:val="1"/>
      <w:numFmt w:val="bullet"/>
      <w:lvlText w:val=""/>
      <w:lvlJc w:val="left"/>
      <w:pPr>
        <w:ind w:left="1080" w:hanging="360"/>
      </w:pPr>
      <w:rPr>
        <w:rFonts w:ascii="Symbol" w:hAnsi="Symbol" w:hint="default"/>
        <w:sz w:val="1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B566A4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8" w15:restartNumberingAfterBreak="0">
    <w:nsid w:val="4EE01B71"/>
    <w:multiLevelType w:val="hybridMultilevel"/>
    <w:tmpl w:val="1A9C4962"/>
    <w:lvl w:ilvl="0" w:tplc="B4E8D826">
      <w:start w:val="1"/>
      <w:numFmt w:val="bullet"/>
      <w:lvlText w:val=""/>
      <w:lvlJc w:val="left"/>
      <w:pPr>
        <w:ind w:left="360" w:hanging="360"/>
      </w:pPr>
      <w:rPr>
        <w:rFonts w:ascii="Symbol" w:hAnsi="Symbol" w:hint="default"/>
        <w:sz w:val="1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0" w15:restartNumberingAfterBreak="0">
    <w:nsid w:val="54615CBB"/>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1"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0B84B91"/>
    <w:multiLevelType w:val="hybridMultilevel"/>
    <w:tmpl w:val="59F6B5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2AD3FCC"/>
    <w:multiLevelType w:val="hybridMultilevel"/>
    <w:tmpl w:val="FF4CABFA"/>
    <w:lvl w:ilvl="0" w:tplc="39A86A5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D342238"/>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5" w15:restartNumberingAfterBreak="0">
    <w:nsid w:val="72EE6B8F"/>
    <w:multiLevelType w:val="hybridMultilevel"/>
    <w:tmpl w:val="2B78D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26"/>
  </w:num>
  <w:num w:numId="2" w16cid:durableId="987589160">
    <w:abstractNumId w:val="24"/>
  </w:num>
  <w:num w:numId="3" w16cid:durableId="811092447">
    <w:abstractNumId w:val="35"/>
  </w:num>
  <w:num w:numId="4" w16cid:durableId="1684745015">
    <w:abstractNumId w:val="41"/>
  </w:num>
  <w:num w:numId="5" w16cid:durableId="1482652078">
    <w:abstractNumId w:val="16"/>
  </w:num>
  <w:num w:numId="6" w16cid:durableId="281961597">
    <w:abstractNumId w:val="9"/>
  </w:num>
  <w:num w:numId="7" w16cid:durableId="175850966">
    <w:abstractNumId w:val="7"/>
  </w:num>
  <w:num w:numId="8" w16cid:durableId="1205101065">
    <w:abstractNumId w:val="6"/>
  </w:num>
  <w:num w:numId="9" w16cid:durableId="394860152">
    <w:abstractNumId w:val="5"/>
  </w:num>
  <w:num w:numId="10" w16cid:durableId="937059583">
    <w:abstractNumId w:val="4"/>
  </w:num>
  <w:num w:numId="11" w16cid:durableId="927231060">
    <w:abstractNumId w:val="8"/>
  </w:num>
  <w:num w:numId="12" w16cid:durableId="1457218890">
    <w:abstractNumId w:val="3"/>
  </w:num>
  <w:num w:numId="13" w16cid:durableId="1719861298">
    <w:abstractNumId w:val="2"/>
  </w:num>
  <w:num w:numId="14" w16cid:durableId="963777529">
    <w:abstractNumId w:val="1"/>
  </w:num>
  <w:num w:numId="15" w16cid:durableId="1251502747">
    <w:abstractNumId w:val="0"/>
  </w:num>
  <w:num w:numId="16" w16cid:durableId="638153050">
    <w:abstractNumId w:val="18"/>
  </w:num>
  <w:num w:numId="17" w16cid:durableId="1274508503">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18" w16cid:durableId="1762067330">
    <w:abstractNumId w:val="25"/>
  </w:num>
  <w:num w:numId="19" w16cid:durableId="528494391">
    <w:abstractNumId w:val="33"/>
  </w:num>
  <w:num w:numId="20" w16cid:durableId="240800971">
    <w:abstractNumId w:val="32"/>
  </w:num>
  <w:num w:numId="21" w16cid:durableId="1300843087">
    <w:abstractNumId w:val="30"/>
  </w:num>
  <w:num w:numId="22" w16cid:durableId="156310625">
    <w:abstractNumId w:val="37"/>
  </w:num>
  <w:num w:numId="23" w16cid:durableId="595016912">
    <w:abstractNumId w:val="19"/>
  </w:num>
  <w:num w:numId="24" w16cid:durableId="1719892467">
    <w:abstractNumId w:val="42"/>
  </w:num>
  <w:num w:numId="25" w16cid:durableId="955453530">
    <w:abstractNumId w:val="22"/>
  </w:num>
  <w:num w:numId="26" w16cid:durableId="1251620083">
    <w:abstractNumId w:val="44"/>
  </w:num>
  <w:num w:numId="27" w16cid:durableId="778530582">
    <w:abstractNumId w:val="40"/>
  </w:num>
  <w:num w:numId="28" w16cid:durableId="1962031270">
    <w:abstractNumId w:val="43"/>
  </w:num>
  <w:num w:numId="29" w16cid:durableId="271476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143193">
    <w:abstractNumId w:val="17"/>
  </w:num>
  <w:num w:numId="31" w16cid:durableId="867067805">
    <w:abstractNumId w:val="36"/>
  </w:num>
  <w:num w:numId="32" w16cid:durableId="556355892">
    <w:abstractNumId w:val="38"/>
  </w:num>
  <w:num w:numId="33" w16cid:durableId="54813698">
    <w:abstractNumId w:val="14"/>
  </w:num>
  <w:num w:numId="34" w16cid:durableId="250352497">
    <w:abstractNumId w:val="29"/>
  </w:num>
  <w:num w:numId="35" w16cid:durableId="772288743">
    <w:abstractNumId w:val="27"/>
  </w:num>
  <w:num w:numId="36" w16cid:durableId="1057780202">
    <w:abstractNumId w:val="23"/>
  </w:num>
  <w:num w:numId="37" w16cid:durableId="2077627898">
    <w:abstractNumId w:val="13"/>
  </w:num>
  <w:num w:numId="38" w16cid:durableId="838888975">
    <w:abstractNumId w:val="21"/>
  </w:num>
  <w:num w:numId="39" w16cid:durableId="981302521">
    <w:abstractNumId w:val="20"/>
  </w:num>
  <w:num w:numId="40" w16cid:durableId="241719128">
    <w:abstractNumId w:val="12"/>
  </w:num>
  <w:num w:numId="41" w16cid:durableId="2101830690">
    <w:abstractNumId w:val="10"/>
  </w:num>
  <w:num w:numId="42" w16cid:durableId="619842624">
    <w:abstractNumId w:val="34"/>
  </w:num>
  <w:num w:numId="43" w16cid:durableId="1909340910">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44" w16cid:durableId="771315347">
    <w:abstractNumId w:val="15"/>
  </w:num>
  <w:num w:numId="45" w16cid:durableId="515121461">
    <w:abstractNumId w:val="28"/>
  </w:num>
  <w:num w:numId="46" w16cid:durableId="652686527">
    <w:abstractNumId w:val="39"/>
  </w:num>
  <w:num w:numId="47" w16cid:durableId="41442141">
    <w:abstractNumId w:val="31"/>
  </w:num>
  <w:num w:numId="48" w16cid:durableId="1690909075">
    <w:abstractNumId w:val="46"/>
  </w:num>
  <w:num w:numId="49" w16cid:durableId="654915457">
    <w:abstractNumId w:val="11"/>
  </w:num>
  <w:num w:numId="50" w16cid:durableId="158086431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7B1E"/>
    <w:rsid w:val="000233F9"/>
    <w:rsid w:val="000310B6"/>
    <w:rsid w:val="000349F6"/>
    <w:rsid w:val="00035E53"/>
    <w:rsid w:val="00042E3D"/>
    <w:rsid w:val="00087B61"/>
    <w:rsid w:val="00087BB7"/>
    <w:rsid w:val="0009697E"/>
    <w:rsid w:val="000A152D"/>
    <w:rsid w:val="000A1BB2"/>
    <w:rsid w:val="000A241C"/>
    <w:rsid w:val="000C623A"/>
    <w:rsid w:val="000D0099"/>
    <w:rsid w:val="000D3B46"/>
    <w:rsid w:val="000E2680"/>
    <w:rsid w:val="000E5152"/>
    <w:rsid w:val="000F445E"/>
    <w:rsid w:val="000F5077"/>
    <w:rsid w:val="000F6F76"/>
    <w:rsid w:val="000F7286"/>
    <w:rsid w:val="001127B2"/>
    <w:rsid w:val="00123F70"/>
    <w:rsid w:val="00134C4E"/>
    <w:rsid w:val="0013672E"/>
    <w:rsid w:val="001428D5"/>
    <w:rsid w:val="001434A5"/>
    <w:rsid w:val="001467BE"/>
    <w:rsid w:val="0015016A"/>
    <w:rsid w:val="001644AA"/>
    <w:rsid w:val="0016778C"/>
    <w:rsid w:val="001929E6"/>
    <w:rsid w:val="001A38A2"/>
    <w:rsid w:val="001A59B9"/>
    <w:rsid w:val="001C5CEB"/>
    <w:rsid w:val="00201B96"/>
    <w:rsid w:val="00211C2D"/>
    <w:rsid w:val="00211E61"/>
    <w:rsid w:val="00215101"/>
    <w:rsid w:val="00221441"/>
    <w:rsid w:val="00225CA3"/>
    <w:rsid w:val="002329F6"/>
    <w:rsid w:val="0024573D"/>
    <w:rsid w:val="00252C45"/>
    <w:rsid w:val="0025677F"/>
    <w:rsid w:val="00262B0F"/>
    <w:rsid w:val="00263A99"/>
    <w:rsid w:val="00263EF2"/>
    <w:rsid w:val="002711C4"/>
    <w:rsid w:val="00281F49"/>
    <w:rsid w:val="002A03C0"/>
    <w:rsid w:val="002C29B0"/>
    <w:rsid w:val="002C62AD"/>
    <w:rsid w:val="002D07F1"/>
    <w:rsid w:val="002D0ED2"/>
    <w:rsid w:val="002D0FDA"/>
    <w:rsid w:val="002E081A"/>
    <w:rsid w:val="002E5515"/>
    <w:rsid w:val="002F254D"/>
    <w:rsid w:val="00302D10"/>
    <w:rsid w:val="003059EA"/>
    <w:rsid w:val="00310557"/>
    <w:rsid w:val="00314FD0"/>
    <w:rsid w:val="00316CCB"/>
    <w:rsid w:val="00323FD2"/>
    <w:rsid w:val="0033512C"/>
    <w:rsid w:val="00341213"/>
    <w:rsid w:val="00350334"/>
    <w:rsid w:val="00351F02"/>
    <w:rsid w:val="00355B6B"/>
    <w:rsid w:val="00361F32"/>
    <w:rsid w:val="00370BC2"/>
    <w:rsid w:val="003831BC"/>
    <w:rsid w:val="00386AA5"/>
    <w:rsid w:val="003A3733"/>
    <w:rsid w:val="003A3AC0"/>
    <w:rsid w:val="003A50FB"/>
    <w:rsid w:val="003B0DBA"/>
    <w:rsid w:val="003C2ECC"/>
    <w:rsid w:val="003C4070"/>
    <w:rsid w:val="003C7515"/>
    <w:rsid w:val="003C7737"/>
    <w:rsid w:val="003D1A6D"/>
    <w:rsid w:val="003D39D3"/>
    <w:rsid w:val="00403A0E"/>
    <w:rsid w:val="00406AC4"/>
    <w:rsid w:val="00422C98"/>
    <w:rsid w:val="00432165"/>
    <w:rsid w:val="004321B5"/>
    <w:rsid w:val="00435FDD"/>
    <w:rsid w:val="004368DD"/>
    <w:rsid w:val="0044213C"/>
    <w:rsid w:val="00445CA0"/>
    <w:rsid w:val="0044721F"/>
    <w:rsid w:val="00453084"/>
    <w:rsid w:val="004638D1"/>
    <w:rsid w:val="00466620"/>
    <w:rsid w:val="00475AAF"/>
    <w:rsid w:val="004870DD"/>
    <w:rsid w:val="00490105"/>
    <w:rsid w:val="0049799E"/>
    <w:rsid w:val="00497CE1"/>
    <w:rsid w:val="004A1985"/>
    <w:rsid w:val="004D3181"/>
    <w:rsid w:val="004E1169"/>
    <w:rsid w:val="004E1D20"/>
    <w:rsid w:val="004E7E74"/>
    <w:rsid w:val="004F0E04"/>
    <w:rsid w:val="004F69E0"/>
    <w:rsid w:val="004F7FF2"/>
    <w:rsid w:val="00511258"/>
    <w:rsid w:val="00514F8C"/>
    <w:rsid w:val="0051710F"/>
    <w:rsid w:val="00520FC9"/>
    <w:rsid w:val="00524B80"/>
    <w:rsid w:val="005250F3"/>
    <w:rsid w:val="00532CD1"/>
    <w:rsid w:val="00535093"/>
    <w:rsid w:val="005375B4"/>
    <w:rsid w:val="005457E4"/>
    <w:rsid w:val="005774CB"/>
    <w:rsid w:val="00577509"/>
    <w:rsid w:val="00582147"/>
    <w:rsid w:val="00583CBE"/>
    <w:rsid w:val="005875A0"/>
    <w:rsid w:val="00590CD9"/>
    <w:rsid w:val="005A2536"/>
    <w:rsid w:val="005A2E54"/>
    <w:rsid w:val="005B0E34"/>
    <w:rsid w:val="005C679A"/>
    <w:rsid w:val="005C6B16"/>
    <w:rsid w:val="005E3DCC"/>
    <w:rsid w:val="00616E04"/>
    <w:rsid w:val="00623256"/>
    <w:rsid w:val="00623CA6"/>
    <w:rsid w:val="00626728"/>
    <w:rsid w:val="00633D2D"/>
    <w:rsid w:val="006428B8"/>
    <w:rsid w:val="00643D4F"/>
    <w:rsid w:val="006701E5"/>
    <w:rsid w:val="00670801"/>
    <w:rsid w:val="0068137C"/>
    <w:rsid w:val="00682237"/>
    <w:rsid w:val="006A0FA2"/>
    <w:rsid w:val="006A357C"/>
    <w:rsid w:val="006A528F"/>
    <w:rsid w:val="006B111F"/>
    <w:rsid w:val="006B5443"/>
    <w:rsid w:val="006B7990"/>
    <w:rsid w:val="006C1011"/>
    <w:rsid w:val="006C4E4C"/>
    <w:rsid w:val="006C5B7A"/>
    <w:rsid w:val="006D1401"/>
    <w:rsid w:val="006D1FDC"/>
    <w:rsid w:val="006D4849"/>
    <w:rsid w:val="006E16C6"/>
    <w:rsid w:val="006E2131"/>
    <w:rsid w:val="006E4028"/>
    <w:rsid w:val="006E5854"/>
    <w:rsid w:val="006F0BEC"/>
    <w:rsid w:val="006F0E08"/>
    <w:rsid w:val="00704CF8"/>
    <w:rsid w:val="007054FE"/>
    <w:rsid w:val="0070644F"/>
    <w:rsid w:val="00721116"/>
    <w:rsid w:val="0072410A"/>
    <w:rsid w:val="00751C3D"/>
    <w:rsid w:val="0076057A"/>
    <w:rsid w:val="00761E75"/>
    <w:rsid w:val="007773B8"/>
    <w:rsid w:val="00777C04"/>
    <w:rsid w:val="007818F4"/>
    <w:rsid w:val="007A57C7"/>
    <w:rsid w:val="007C018D"/>
    <w:rsid w:val="007C1A3D"/>
    <w:rsid w:val="007E1EFC"/>
    <w:rsid w:val="007F6CA0"/>
    <w:rsid w:val="00807F7E"/>
    <w:rsid w:val="00810248"/>
    <w:rsid w:val="00820661"/>
    <w:rsid w:val="00820664"/>
    <w:rsid w:val="00830FEF"/>
    <w:rsid w:val="00833776"/>
    <w:rsid w:val="00873FE3"/>
    <w:rsid w:val="00874293"/>
    <w:rsid w:val="00892B91"/>
    <w:rsid w:val="008A0075"/>
    <w:rsid w:val="008B5046"/>
    <w:rsid w:val="008C6535"/>
    <w:rsid w:val="008F2410"/>
    <w:rsid w:val="00901C9A"/>
    <w:rsid w:val="0090317F"/>
    <w:rsid w:val="009110FB"/>
    <w:rsid w:val="009125D8"/>
    <w:rsid w:val="00912779"/>
    <w:rsid w:val="00914FC6"/>
    <w:rsid w:val="00927800"/>
    <w:rsid w:val="00931E8E"/>
    <w:rsid w:val="00933F1D"/>
    <w:rsid w:val="00934243"/>
    <w:rsid w:val="00936E85"/>
    <w:rsid w:val="00942711"/>
    <w:rsid w:val="00971F94"/>
    <w:rsid w:val="00982AD9"/>
    <w:rsid w:val="00992D83"/>
    <w:rsid w:val="00995B76"/>
    <w:rsid w:val="009B3AA4"/>
    <w:rsid w:val="009B490D"/>
    <w:rsid w:val="009B7A83"/>
    <w:rsid w:val="009C587F"/>
    <w:rsid w:val="009D0464"/>
    <w:rsid w:val="009D786C"/>
    <w:rsid w:val="009E798F"/>
    <w:rsid w:val="009F3D15"/>
    <w:rsid w:val="00A04A99"/>
    <w:rsid w:val="00A11035"/>
    <w:rsid w:val="00A13510"/>
    <w:rsid w:val="00A136B1"/>
    <w:rsid w:val="00A14655"/>
    <w:rsid w:val="00A25CE7"/>
    <w:rsid w:val="00A31E3D"/>
    <w:rsid w:val="00A34675"/>
    <w:rsid w:val="00A3675F"/>
    <w:rsid w:val="00A37966"/>
    <w:rsid w:val="00A42FAB"/>
    <w:rsid w:val="00A43D9D"/>
    <w:rsid w:val="00A45CF5"/>
    <w:rsid w:val="00A4619B"/>
    <w:rsid w:val="00A53518"/>
    <w:rsid w:val="00A54718"/>
    <w:rsid w:val="00A54EA0"/>
    <w:rsid w:val="00A60990"/>
    <w:rsid w:val="00A66738"/>
    <w:rsid w:val="00AA2ECC"/>
    <w:rsid w:val="00AC42AF"/>
    <w:rsid w:val="00AC5A2E"/>
    <w:rsid w:val="00AD5D53"/>
    <w:rsid w:val="00AD61AE"/>
    <w:rsid w:val="00AE327F"/>
    <w:rsid w:val="00AE7A42"/>
    <w:rsid w:val="00AF41BD"/>
    <w:rsid w:val="00B12467"/>
    <w:rsid w:val="00B21F0E"/>
    <w:rsid w:val="00B4005E"/>
    <w:rsid w:val="00B4629C"/>
    <w:rsid w:val="00B57F57"/>
    <w:rsid w:val="00B60FE0"/>
    <w:rsid w:val="00B61AD3"/>
    <w:rsid w:val="00B706B1"/>
    <w:rsid w:val="00B745FB"/>
    <w:rsid w:val="00B8449D"/>
    <w:rsid w:val="00B903E8"/>
    <w:rsid w:val="00B973C2"/>
    <w:rsid w:val="00BA104B"/>
    <w:rsid w:val="00BA54C7"/>
    <w:rsid w:val="00BA6AC8"/>
    <w:rsid w:val="00BB6AC1"/>
    <w:rsid w:val="00BD0873"/>
    <w:rsid w:val="00BD6007"/>
    <w:rsid w:val="00BD63E6"/>
    <w:rsid w:val="00BE1E15"/>
    <w:rsid w:val="00BF0F9A"/>
    <w:rsid w:val="00BF36BF"/>
    <w:rsid w:val="00BF75D0"/>
    <w:rsid w:val="00C0494F"/>
    <w:rsid w:val="00C17151"/>
    <w:rsid w:val="00C17B8E"/>
    <w:rsid w:val="00C23170"/>
    <w:rsid w:val="00C24717"/>
    <w:rsid w:val="00C42C9B"/>
    <w:rsid w:val="00C451D7"/>
    <w:rsid w:val="00C45E02"/>
    <w:rsid w:val="00C500A4"/>
    <w:rsid w:val="00C505AE"/>
    <w:rsid w:val="00C556C8"/>
    <w:rsid w:val="00C74ED0"/>
    <w:rsid w:val="00C83596"/>
    <w:rsid w:val="00C85E06"/>
    <w:rsid w:val="00C97AAC"/>
    <w:rsid w:val="00CA10E9"/>
    <w:rsid w:val="00CA1AA7"/>
    <w:rsid w:val="00CA39F7"/>
    <w:rsid w:val="00CC320C"/>
    <w:rsid w:val="00CC6FB9"/>
    <w:rsid w:val="00CD1C4C"/>
    <w:rsid w:val="00CD21D3"/>
    <w:rsid w:val="00CD24C6"/>
    <w:rsid w:val="00CD2683"/>
    <w:rsid w:val="00CD375F"/>
    <w:rsid w:val="00CE139E"/>
    <w:rsid w:val="00CE13E0"/>
    <w:rsid w:val="00D02F50"/>
    <w:rsid w:val="00D04752"/>
    <w:rsid w:val="00D05650"/>
    <w:rsid w:val="00D058B4"/>
    <w:rsid w:val="00D0786F"/>
    <w:rsid w:val="00D16CFC"/>
    <w:rsid w:val="00D21861"/>
    <w:rsid w:val="00D259AB"/>
    <w:rsid w:val="00D3280B"/>
    <w:rsid w:val="00D34E94"/>
    <w:rsid w:val="00D414AB"/>
    <w:rsid w:val="00D52C7C"/>
    <w:rsid w:val="00D83F50"/>
    <w:rsid w:val="00D96676"/>
    <w:rsid w:val="00DA1A56"/>
    <w:rsid w:val="00DA224B"/>
    <w:rsid w:val="00DB4935"/>
    <w:rsid w:val="00DC38C4"/>
    <w:rsid w:val="00DC7286"/>
    <w:rsid w:val="00DD0AC9"/>
    <w:rsid w:val="00DD1A4F"/>
    <w:rsid w:val="00DD35B8"/>
    <w:rsid w:val="00DD5716"/>
    <w:rsid w:val="00DE08C3"/>
    <w:rsid w:val="00DF4572"/>
    <w:rsid w:val="00E07611"/>
    <w:rsid w:val="00E1480C"/>
    <w:rsid w:val="00E20196"/>
    <w:rsid w:val="00E37219"/>
    <w:rsid w:val="00E44062"/>
    <w:rsid w:val="00E4422D"/>
    <w:rsid w:val="00E52A6A"/>
    <w:rsid w:val="00E60FEB"/>
    <w:rsid w:val="00E63798"/>
    <w:rsid w:val="00E72284"/>
    <w:rsid w:val="00E87A0E"/>
    <w:rsid w:val="00E92B7F"/>
    <w:rsid w:val="00EA35C4"/>
    <w:rsid w:val="00EA3AB9"/>
    <w:rsid w:val="00EA67F0"/>
    <w:rsid w:val="00EB6152"/>
    <w:rsid w:val="00EC4488"/>
    <w:rsid w:val="00ED22E2"/>
    <w:rsid w:val="00ED5D81"/>
    <w:rsid w:val="00EE125D"/>
    <w:rsid w:val="00EE5156"/>
    <w:rsid w:val="00EE67EF"/>
    <w:rsid w:val="00EF0F1F"/>
    <w:rsid w:val="00EF4C7E"/>
    <w:rsid w:val="00F20817"/>
    <w:rsid w:val="00F229DA"/>
    <w:rsid w:val="00F2667A"/>
    <w:rsid w:val="00F4336B"/>
    <w:rsid w:val="00F51E59"/>
    <w:rsid w:val="00F57DDF"/>
    <w:rsid w:val="00F63953"/>
    <w:rsid w:val="00F8433A"/>
    <w:rsid w:val="00F8542A"/>
    <w:rsid w:val="00F93A93"/>
    <w:rsid w:val="00F93C5A"/>
    <w:rsid w:val="00FA191E"/>
    <w:rsid w:val="00FB0226"/>
    <w:rsid w:val="00FB766E"/>
    <w:rsid w:val="00FC770A"/>
    <w:rsid w:val="00FD6050"/>
    <w:rsid w:val="1557B504"/>
    <w:rsid w:val="62A991A5"/>
    <w:rsid w:val="7558AF1E"/>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E82A68EA-3D04-4A75-9717-B33A1299E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4"/>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4"/>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4"/>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4"/>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4"/>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4"/>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4"/>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4"/>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4"/>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5"/>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43"/>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16"/>
      </w:numPr>
    </w:pPr>
  </w:style>
  <w:style w:type="numbering" w:customStyle="1" w:styleId="CoffeyBullets">
    <w:name w:val="Coffey Bullets"/>
    <w:uiPriority w:val="99"/>
    <w:rsid w:val="00934243"/>
    <w:pPr>
      <w:numPr>
        <w:numId w:val="18"/>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30"/>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A379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dfat.gov.au/aid/who-we-work-with/value-for-money-principles/Pages/value-for-money-principles" TargetMode="External"/><Relationship Id="rId3" Type="http://schemas.openxmlformats.org/officeDocument/2006/relationships/customXml" Target="../customXml/item3.xml"/><Relationship Id="rId21" Type="http://schemas.openxmlformats.org/officeDocument/2006/relationships/hyperlink" Target="https://www.legislation.gov.au/"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procurement@regionaltrade4dev.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ocurement@regionaltrade4dev.org" TargetMode="External"/><Relationship Id="rId20" Type="http://schemas.openxmlformats.org/officeDocument/2006/relationships/hyperlink" Target="https://www.finance.gov.au/government/procurement/commonwealth-procurement-ru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ocurement@regionaltrade4dev.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dfat.gov.au/about-us/publications/adviser-remuneration-frame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A9D32E-D065-4AE6-AC4E-5489A3C53101}">
  <we:reference id="wa200010453" version="1.0.0.1" store="en-US" storeType="OMEX"/>
  <we:alternateReferences>
    <we:reference id="wa200010453" version="1.0.0.1" store="wa200010453" storeType="OMEX"/>
  </we:alternateReferences>
  <we:properties>
    <we:property name="claude.fileId" value="&quot;6e9fc653-9433-4de9-8edb-69132a515b2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2.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3.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4.xml><?xml version="1.0" encoding="utf-8"?>
<ds:datastoreItem xmlns:ds="http://schemas.openxmlformats.org/officeDocument/2006/customXml" ds:itemID="{DBA3EC0C-4307-462E-84F1-0A3ED28DC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3627</Words>
  <Characters>20678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24257</CharactersWithSpaces>
  <SharedDoc>false</SharedDoc>
  <HLinks>
    <vt:vector size="96" baseType="variant">
      <vt:variant>
        <vt:i4>262227</vt:i4>
      </vt:variant>
      <vt:variant>
        <vt:i4>108</vt:i4>
      </vt:variant>
      <vt:variant>
        <vt:i4>0</vt:i4>
      </vt:variant>
      <vt:variant>
        <vt:i4>5</vt:i4>
      </vt:variant>
      <vt:variant>
        <vt:lpwstr>https://www.dpmc.gov.au/</vt:lpwstr>
      </vt:variant>
      <vt:variant>
        <vt:lpwstr/>
      </vt:variant>
      <vt:variant>
        <vt:i4>6160468</vt:i4>
      </vt:variant>
      <vt:variant>
        <vt:i4>105</vt:i4>
      </vt:variant>
      <vt:variant>
        <vt:i4>0</vt:i4>
      </vt:variant>
      <vt:variant>
        <vt:i4>5</vt:i4>
      </vt:variant>
      <vt:variant>
        <vt:lpwstr>http://www.comlaw.gov.au/</vt:lpwstr>
      </vt:variant>
      <vt:variant>
        <vt:lpwstr/>
      </vt:variant>
      <vt:variant>
        <vt:i4>2228263</vt:i4>
      </vt:variant>
      <vt:variant>
        <vt:i4>102</vt:i4>
      </vt:variant>
      <vt:variant>
        <vt:i4>0</vt:i4>
      </vt:variant>
      <vt:variant>
        <vt:i4>5</vt:i4>
      </vt:variant>
      <vt:variant>
        <vt:lpwstr>http://www.finance.gov.au/procurement/procurement-policy-and-guidance/commonwealth-procurement-rules/index.html</vt:lpwstr>
      </vt:variant>
      <vt:variant>
        <vt:lpwstr/>
      </vt:variant>
      <vt:variant>
        <vt:i4>1245237</vt:i4>
      </vt:variant>
      <vt:variant>
        <vt:i4>74</vt:i4>
      </vt:variant>
      <vt:variant>
        <vt:i4>0</vt:i4>
      </vt:variant>
      <vt:variant>
        <vt:i4>5</vt:i4>
      </vt:variant>
      <vt:variant>
        <vt:lpwstr/>
      </vt:variant>
      <vt:variant>
        <vt:lpwstr>_Toc153959215</vt:lpwstr>
      </vt:variant>
      <vt:variant>
        <vt:i4>1245237</vt:i4>
      </vt:variant>
      <vt:variant>
        <vt:i4>68</vt:i4>
      </vt:variant>
      <vt:variant>
        <vt:i4>0</vt:i4>
      </vt:variant>
      <vt:variant>
        <vt:i4>5</vt:i4>
      </vt:variant>
      <vt:variant>
        <vt:lpwstr/>
      </vt:variant>
      <vt:variant>
        <vt:lpwstr>_Toc153959214</vt:lpwstr>
      </vt:variant>
      <vt:variant>
        <vt:i4>1245237</vt:i4>
      </vt:variant>
      <vt:variant>
        <vt:i4>62</vt:i4>
      </vt:variant>
      <vt:variant>
        <vt:i4>0</vt:i4>
      </vt:variant>
      <vt:variant>
        <vt:i4>5</vt:i4>
      </vt:variant>
      <vt:variant>
        <vt:lpwstr/>
      </vt:variant>
      <vt:variant>
        <vt:lpwstr>_Toc153959213</vt:lpwstr>
      </vt:variant>
      <vt:variant>
        <vt:i4>1245237</vt:i4>
      </vt:variant>
      <vt:variant>
        <vt:i4>56</vt:i4>
      </vt:variant>
      <vt:variant>
        <vt:i4>0</vt:i4>
      </vt:variant>
      <vt:variant>
        <vt:i4>5</vt:i4>
      </vt:variant>
      <vt:variant>
        <vt:lpwstr/>
      </vt:variant>
      <vt:variant>
        <vt:lpwstr>_Toc153959212</vt:lpwstr>
      </vt:variant>
      <vt:variant>
        <vt:i4>1245237</vt:i4>
      </vt:variant>
      <vt:variant>
        <vt:i4>50</vt:i4>
      </vt:variant>
      <vt:variant>
        <vt:i4>0</vt:i4>
      </vt:variant>
      <vt:variant>
        <vt:i4>5</vt:i4>
      </vt:variant>
      <vt:variant>
        <vt:lpwstr/>
      </vt:variant>
      <vt:variant>
        <vt:lpwstr>_Toc153959211</vt:lpwstr>
      </vt:variant>
      <vt:variant>
        <vt:i4>1245237</vt:i4>
      </vt:variant>
      <vt:variant>
        <vt:i4>44</vt:i4>
      </vt:variant>
      <vt:variant>
        <vt:i4>0</vt:i4>
      </vt:variant>
      <vt:variant>
        <vt:i4>5</vt:i4>
      </vt:variant>
      <vt:variant>
        <vt:lpwstr/>
      </vt:variant>
      <vt:variant>
        <vt:lpwstr>_Toc153959210</vt:lpwstr>
      </vt:variant>
      <vt:variant>
        <vt:i4>1179701</vt:i4>
      </vt:variant>
      <vt:variant>
        <vt:i4>38</vt:i4>
      </vt:variant>
      <vt:variant>
        <vt:i4>0</vt:i4>
      </vt:variant>
      <vt:variant>
        <vt:i4>5</vt:i4>
      </vt:variant>
      <vt:variant>
        <vt:lpwstr/>
      </vt:variant>
      <vt:variant>
        <vt:lpwstr>_Toc153959209</vt:lpwstr>
      </vt:variant>
      <vt:variant>
        <vt:i4>1179701</vt:i4>
      </vt:variant>
      <vt:variant>
        <vt:i4>32</vt:i4>
      </vt:variant>
      <vt:variant>
        <vt:i4>0</vt:i4>
      </vt:variant>
      <vt:variant>
        <vt:i4>5</vt:i4>
      </vt:variant>
      <vt:variant>
        <vt:lpwstr/>
      </vt:variant>
      <vt:variant>
        <vt:lpwstr>_Toc153959208</vt:lpwstr>
      </vt:variant>
      <vt:variant>
        <vt:i4>1179701</vt:i4>
      </vt:variant>
      <vt:variant>
        <vt:i4>26</vt:i4>
      </vt:variant>
      <vt:variant>
        <vt:i4>0</vt:i4>
      </vt:variant>
      <vt:variant>
        <vt:i4>5</vt:i4>
      </vt:variant>
      <vt:variant>
        <vt:lpwstr/>
      </vt:variant>
      <vt:variant>
        <vt:lpwstr>_Toc153959207</vt:lpwstr>
      </vt:variant>
      <vt:variant>
        <vt:i4>1179701</vt:i4>
      </vt:variant>
      <vt:variant>
        <vt:i4>20</vt:i4>
      </vt:variant>
      <vt:variant>
        <vt:i4>0</vt:i4>
      </vt:variant>
      <vt:variant>
        <vt:i4>5</vt:i4>
      </vt:variant>
      <vt:variant>
        <vt:lpwstr/>
      </vt:variant>
      <vt:variant>
        <vt:lpwstr>_Toc153959206</vt:lpwstr>
      </vt:variant>
      <vt:variant>
        <vt:i4>1179701</vt:i4>
      </vt:variant>
      <vt:variant>
        <vt:i4>14</vt:i4>
      </vt:variant>
      <vt:variant>
        <vt:i4>0</vt:i4>
      </vt:variant>
      <vt:variant>
        <vt:i4>5</vt:i4>
      </vt:variant>
      <vt:variant>
        <vt:lpwstr/>
      </vt:variant>
      <vt:variant>
        <vt:lpwstr>_Toc153959205</vt:lpwstr>
      </vt:variant>
      <vt:variant>
        <vt:i4>1179701</vt:i4>
      </vt:variant>
      <vt:variant>
        <vt:i4>8</vt:i4>
      </vt:variant>
      <vt:variant>
        <vt:i4>0</vt:i4>
      </vt:variant>
      <vt:variant>
        <vt:i4>5</vt:i4>
      </vt:variant>
      <vt:variant>
        <vt:lpwstr/>
      </vt:variant>
      <vt:variant>
        <vt:lpwstr>_Toc153959204</vt:lpwstr>
      </vt:variant>
      <vt:variant>
        <vt:i4>1179701</vt:i4>
      </vt:variant>
      <vt:variant>
        <vt:i4>2</vt:i4>
      </vt:variant>
      <vt:variant>
        <vt:i4>0</vt:i4>
      </vt:variant>
      <vt:variant>
        <vt:i4>5</vt:i4>
      </vt:variant>
      <vt:variant>
        <vt:lpwstr/>
      </vt:variant>
      <vt:variant>
        <vt:lpwstr>_Toc153959203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Heng, Molyaneth</cp:lastModifiedBy>
  <cp:revision>205</cp:revision>
  <dcterms:created xsi:type="dcterms:W3CDTF">2021-11-19T21:44:00Z</dcterms:created>
  <dcterms:modified xsi:type="dcterms:W3CDTF">2026-10-13T04:41:00Z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GrammarlyDocumentId">
    <vt:lpwstr>f4ac395e-54e2-42b5-95b3-b9f95cbf949a</vt:lpwstr>
  </property>
  <property fmtid="{D5CDD505-2E9C-101B-9397-08002B2CF9AE}" pid="4" name="MediaServiceImageTags">
    <vt:lpwstr/>
  </property>
</Properties>
</file>